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CC" w:rsidRPr="00C51CBC" w:rsidRDefault="00807ACC" w:rsidP="00807ACC">
      <w:pPr>
        <w:spacing w:line="240" w:lineRule="auto"/>
        <w:ind w:right="-1"/>
        <w:contextualSpacing/>
        <w:jc w:val="right"/>
        <w:rPr>
          <w:rFonts w:ascii="Times New Roman" w:hAnsi="Times New Roman"/>
          <w:b/>
          <w:noProof/>
          <w:sz w:val="44"/>
          <w:szCs w:val="44"/>
        </w:rPr>
      </w:pPr>
    </w:p>
    <w:p w:rsidR="00807ACC" w:rsidRPr="00C51CBC" w:rsidRDefault="002723FE" w:rsidP="00807ACC">
      <w:pPr>
        <w:spacing w:line="240" w:lineRule="auto"/>
        <w:ind w:right="-1"/>
        <w:contextualSpacing/>
        <w:jc w:val="center"/>
        <w:rPr>
          <w:rFonts w:ascii="Times New Roman" w:hAnsi="Times New Roman"/>
        </w:rPr>
      </w:pPr>
      <w:r w:rsidRPr="002723FE">
        <w:rPr>
          <w:rFonts w:ascii="Times New Roman" w:hAns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84.75pt;height:95.25pt;visibility:visible">
            <v:imagedata r:id="rId7" o:title=""/>
          </v:shape>
        </w:pict>
      </w:r>
    </w:p>
    <w:p w:rsidR="00807ACC" w:rsidRPr="00C51CBC" w:rsidRDefault="00807ACC" w:rsidP="00807ACC">
      <w:pPr>
        <w:shd w:val="clear" w:color="auto" w:fill="FFFFFF"/>
        <w:spacing w:before="86" w:line="240" w:lineRule="auto"/>
        <w:ind w:left="96"/>
        <w:contextualSpacing/>
        <w:jc w:val="center"/>
        <w:rPr>
          <w:rFonts w:ascii="Times New Roman" w:hAnsi="Times New Roman"/>
          <w:b/>
          <w:bCs/>
          <w:sz w:val="48"/>
          <w:szCs w:val="48"/>
        </w:rPr>
      </w:pPr>
      <w:r w:rsidRPr="00C51CBC">
        <w:rPr>
          <w:rFonts w:ascii="Times New Roman" w:hAnsi="Times New Roman"/>
          <w:b/>
          <w:spacing w:val="-27"/>
          <w:sz w:val="48"/>
          <w:szCs w:val="48"/>
        </w:rPr>
        <w:t>АДМИНИСТРАЦИЯ</w:t>
      </w:r>
    </w:p>
    <w:p w:rsidR="00807ACC" w:rsidRPr="00C51CBC" w:rsidRDefault="00C51CBC" w:rsidP="00807ACC">
      <w:pPr>
        <w:shd w:val="clear" w:color="auto" w:fill="FFFFFF"/>
        <w:spacing w:line="240" w:lineRule="auto"/>
        <w:ind w:left="278"/>
        <w:contextualSpacing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pacing w:val="-20"/>
          <w:sz w:val="48"/>
          <w:szCs w:val="48"/>
        </w:rPr>
        <w:t>КАСИНОВСКОГО</w:t>
      </w:r>
      <w:r w:rsidR="00807ACC" w:rsidRPr="00C51CBC">
        <w:rPr>
          <w:rFonts w:ascii="Times New Roman" w:hAnsi="Times New Roman"/>
          <w:b/>
          <w:spacing w:val="-20"/>
          <w:sz w:val="48"/>
          <w:szCs w:val="48"/>
        </w:rPr>
        <w:t xml:space="preserve"> СЕЛЬСОВЕТА</w:t>
      </w:r>
    </w:p>
    <w:p w:rsidR="00807ACC" w:rsidRPr="00C51CBC" w:rsidRDefault="00807ACC" w:rsidP="00807ACC">
      <w:pPr>
        <w:shd w:val="clear" w:color="auto" w:fill="FFFFFF"/>
        <w:spacing w:line="240" w:lineRule="auto"/>
        <w:ind w:left="58"/>
        <w:contextualSpacing/>
        <w:jc w:val="center"/>
        <w:rPr>
          <w:rFonts w:ascii="Times New Roman" w:hAnsi="Times New Roman"/>
          <w:bCs/>
          <w:spacing w:val="-23"/>
          <w:sz w:val="40"/>
          <w:szCs w:val="40"/>
        </w:rPr>
      </w:pPr>
      <w:r w:rsidRPr="00C51CBC">
        <w:rPr>
          <w:rFonts w:ascii="Times New Roman" w:hAnsi="Times New Roman"/>
          <w:bCs/>
          <w:spacing w:val="-23"/>
          <w:sz w:val="40"/>
          <w:szCs w:val="40"/>
        </w:rPr>
        <w:t>ЩИГРОВСКОГО РАЙОНА КУРСКОЙ ОБЛАСТИ</w:t>
      </w:r>
    </w:p>
    <w:p w:rsidR="00807ACC" w:rsidRPr="00C51CBC" w:rsidRDefault="00807ACC" w:rsidP="00807ACC">
      <w:pPr>
        <w:shd w:val="clear" w:color="auto" w:fill="FFFFFF"/>
        <w:spacing w:line="240" w:lineRule="auto"/>
        <w:ind w:left="58"/>
        <w:contextualSpacing/>
        <w:jc w:val="center"/>
        <w:rPr>
          <w:rFonts w:ascii="Times New Roman" w:hAnsi="Times New Roman"/>
          <w:bCs/>
          <w:spacing w:val="-23"/>
          <w:sz w:val="40"/>
          <w:szCs w:val="40"/>
        </w:rPr>
      </w:pPr>
    </w:p>
    <w:p w:rsidR="00807ACC" w:rsidRPr="00C51CBC" w:rsidRDefault="00807ACC" w:rsidP="00807ACC">
      <w:pPr>
        <w:shd w:val="clear" w:color="auto" w:fill="FFFFFF"/>
        <w:spacing w:line="240" w:lineRule="auto"/>
        <w:ind w:left="58"/>
        <w:contextualSpacing/>
        <w:jc w:val="center"/>
        <w:rPr>
          <w:rFonts w:ascii="Times New Roman" w:hAnsi="Times New Roman"/>
          <w:b/>
          <w:spacing w:val="109"/>
          <w:sz w:val="48"/>
          <w:szCs w:val="48"/>
        </w:rPr>
      </w:pPr>
      <w:r w:rsidRPr="00C51CBC">
        <w:rPr>
          <w:rFonts w:ascii="Times New Roman" w:hAnsi="Times New Roman"/>
          <w:b/>
          <w:spacing w:val="109"/>
          <w:sz w:val="48"/>
          <w:szCs w:val="48"/>
        </w:rPr>
        <w:t>ПОСТАНОВЛЕНИЕ</w:t>
      </w:r>
    </w:p>
    <w:p w:rsidR="00807ACC" w:rsidRPr="00C51CBC" w:rsidRDefault="00807ACC" w:rsidP="00807ACC">
      <w:pPr>
        <w:shd w:val="clear" w:color="auto" w:fill="FFFFFF"/>
        <w:spacing w:line="240" w:lineRule="auto"/>
        <w:ind w:left="58"/>
        <w:contextualSpacing/>
        <w:jc w:val="center"/>
        <w:rPr>
          <w:rFonts w:ascii="Times New Roman" w:hAnsi="Times New Roman"/>
          <w:b/>
          <w:spacing w:val="109"/>
          <w:sz w:val="48"/>
          <w:szCs w:val="48"/>
        </w:rPr>
      </w:pPr>
    </w:p>
    <w:p w:rsidR="00807ACC" w:rsidRPr="00C51CBC" w:rsidRDefault="004D24D9" w:rsidP="00807ACC">
      <w:pPr>
        <w:shd w:val="clear" w:color="auto" w:fill="FFFFFF"/>
        <w:spacing w:line="240" w:lineRule="auto"/>
        <w:ind w:left="58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D828EB">
        <w:rPr>
          <w:rFonts w:ascii="Times New Roman" w:hAnsi="Times New Roman"/>
          <w:sz w:val="28"/>
          <w:szCs w:val="28"/>
        </w:rPr>
        <w:t>07.03</w:t>
      </w:r>
      <w:r>
        <w:rPr>
          <w:rFonts w:ascii="Times New Roman" w:hAnsi="Times New Roman"/>
          <w:sz w:val="28"/>
          <w:szCs w:val="28"/>
        </w:rPr>
        <w:t>.</w:t>
      </w:r>
      <w:r w:rsidR="00807ACC" w:rsidRPr="00C51CBC">
        <w:rPr>
          <w:rFonts w:ascii="Times New Roman" w:hAnsi="Times New Roman"/>
          <w:sz w:val="28"/>
          <w:szCs w:val="28"/>
        </w:rPr>
        <w:t xml:space="preserve"> 2014 года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807ACC" w:rsidRPr="00C51CBC">
        <w:rPr>
          <w:rFonts w:ascii="Times New Roman" w:hAnsi="Times New Roman"/>
          <w:sz w:val="28"/>
          <w:szCs w:val="28"/>
        </w:rPr>
        <w:t xml:space="preserve"> № </w:t>
      </w:r>
      <w:r w:rsidR="00D828EB">
        <w:rPr>
          <w:rFonts w:ascii="Times New Roman" w:hAnsi="Times New Roman"/>
          <w:sz w:val="28"/>
          <w:szCs w:val="28"/>
        </w:rPr>
        <w:t xml:space="preserve"> 7</w:t>
      </w:r>
    </w:p>
    <w:p w:rsidR="00807ACC" w:rsidRPr="00C51CBC" w:rsidRDefault="00807ACC" w:rsidP="00807ACC">
      <w:pPr>
        <w:shd w:val="clear" w:color="auto" w:fill="FFFFFF"/>
        <w:spacing w:line="240" w:lineRule="auto"/>
        <w:ind w:left="58"/>
        <w:contextualSpacing/>
        <w:rPr>
          <w:rFonts w:ascii="Times New Roman" w:hAnsi="Times New Roman"/>
          <w:sz w:val="28"/>
          <w:szCs w:val="28"/>
        </w:rPr>
      </w:pPr>
    </w:p>
    <w:p w:rsidR="00807ACC" w:rsidRPr="00C51CBC" w:rsidRDefault="00807ACC" w:rsidP="00807ACC">
      <w:pPr>
        <w:shd w:val="clear" w:color="auto" w:fill="FFFFFF"/>
        <w:spacing w:line="240" w:lineRule="auto"/>
        <w:ind w:left="58"/>
        <w:contextualSpacing/>
        <w:rPr>
          <w:rFonts w:ascii="Times New Roman" w:hAnsi="Times New Roman"/>
          <w:sz w:val="28"/>
          <w:szCs w:val="28"/>
        </w:rPr>
      </w:pPr>
      <w:r w:rsidRPr="00C51CBC">
        <w:rPr>
          <w:rFonts w:ascii="Times New Roman" w:hAnsi="Times New Roman"/>
          <w:sz w:val="28"/>
          <w:szCs w:val="28"/>
        </w:rPr>
        <w:t xml:space="preserve">Об утверждении Положения </w:t>
      </w:r>
    </w:p>
    <w:p w:rsidR="00807ACC" w:rsidRPr="00C51CBC" w:rsidRDefault="00807ACC" w:rsidP="00807ACC">
      <w:pPr>
        <w:shd w:val="clear" w:color="auto" w:fill="FFFFFF"/>
        <w:spacing w:line="240" w:lineRule="auto"/>
        <w:ind w:left="58"/>
        <w:contextualSpacing/>
        <w:rPr>
          <w:rFonts w:ascii="Times New Roman" w:hAnsi="Times New Roman"/>
          <w:sz w:val="28"/>
          <w:szCs w:val="28"/>
        </w:rPr>
      </w:pPr>
      <w:r w:rsidRPr="00C51CBC">
        <w:rPr>
          <w:rFonts w:ascii="Times New Roman" w:hAnsi="Times New Roman"/>
          <w:sz w:val="28"/>
          <w:szCs w:val="28"/>
        </w:rPr>
        <w:t>о контрактном управляющем</w:t>
      </w:r>
    </w:p>
    <w:p w:rsidR="00807ACC" w:rsidRPr="00C51CBC" w:rsidRDefault="00807ACC" w:rsidP="00F65117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В соответствии с</w:t>
      </w:r>
      <w:r w:rsidR="00F65117" w:rsidRPr="00C51CBC">
        <w:rPr>
          <w:rFonts w:ascii="Times New Roman" w:hAnsi="Times New Roman" w:cs="Times New Roman"/>
          <w:sz w:val="28"/>
          <w:szCs w:val="28"/>
        </w:rPr>
        <w:t>о</w:t>
      </w:r>
      <w:r w:rsidRPr="00C51CBC">
        <w:rPr>
          <w:rFonts w:ascii="Times New Roman" w:hAnsi="Times New Roman" w:cs="Times New Roman"/>
          <w:sz w:val="28"/>
          <w:szCs w:val="28"/>
        </w:rPr>
        <w:t xml:space="preserve"> статьи 38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администрация </w:t>
      </w:r>
      <w:r w:rsidR="00C51CBC">
        <w:rPr>
          <w:rFonts w:ascii="Times New Roman" w:hAnsi="Times New Roman" w:cs="Times New Roman"/>
          <w:sz w:val="28"/>
          <w:szCs w:val="28"/>
        </w:rPr>
        <w:t>Касиновского</w:t>
      </w:r>
      <w:r w:rsidRPr="00C51CBC">
        <w:rPr>
          <w:rFonts w:ascii="Times New Roman" w:hAnsi="Times New Roman" w:cs="Times New Roman"/>
          <w:sz w:val="28"/>
          <w:szCs w:val="28"/>
        </w:rPr>
        <w:t xml:space="preserve"> сельсовета Щигровского района Курской области постановляет:</w:t>
      </w:r>
    </w:p>
    <w:p w:rsidR="00F65117" w:rsidRPr="00C51CBC" w:rsidRDefault="00A34952" w:rsidP="00A349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1.</w:t>
      </w:r>
      <w:r w:rsidR="00807ACC" w:rsidRPr="00C51CB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07ACC" w:rsidRPr="00C51CBC">
        <w:rPr>
          <w:rFonts w:ascii="Times New Roman" w:hAnsi="Times New Roman" w:cs="Times New Roman"/>
          <w:bCs/>
          <w:sz w:val="28"/>
          <w:szCs w:val="28"/>
        </w:rPr>
        <w:t>Положение о контрактном управляющем</w:t>
      </w:r>
      <w:r w:rsidR="00F65117" w:rsidRPr="00C51CBC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:rsidR="00F65117" w:rsidRPr="00C51CBC" w:rsidRDefault="00A34952" w:rsidP="00A349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2.</w:t>
      </w:r>
      <w:r w:rsidR="00F65117" w:rsidRPr="00C51CBC">
        <w:rPr>
          <w:rFonts w:ascii="Times New Roman" w:hAnsi="Times New Roman" w:cs="Times New Roman"/>
          <w:sz w:val="28"/>
          <w:szCs w:val="28"/>
        </w:rPr>
        <w:t xml:space="preserve">Контроль за исполнением </w:t>
      </w:r>
      <w:r w:rsidRPr="00C51CBC">
        <w:rPr>
          <w:rFonts w:ascii="Times New Roman" w:hAnsi="Times New Roman" w:cs="Times New Roman"/>
          <w:sz w:val="28"/>
          <w:szCs w:val="28"/>
        </w:rPr>
        <w:t>настоящего</w:t>
      </w:r>
      <w:r w:rsidR="00F65117" w:rsidRPr="00C51CBC">
        <w:rPr>
          <w:rFonts w:ascii="Times New Roman" w:hAnsi="Times New Roman" w:cs="Times New Roman"/>
          <w:sz w:val="28"/>
          <w:szCs w:val="28"/>
        </w:rPr>
        <w:t xml:space="preserve"> постановления оставляю за собой.</w:t>
      </w:r>
    </w:p>
    <w:p w:rsidR="00F65117" w:rsidRPr="00C51CBC" w:rsidRDefault="00A34952" w:rsidP="00A3495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3.</w:t>
      </w:r>
      <w:r w:rsidR="003E1B76" w:rsidRPr="00C51CBC">
        <w:rPr>
          <w:rFonts w:ascii="Times New Roman" w:hAnsi="Times New Roman" w:cs="Times New Roman"/>
          <w:sz w:val="28"/>
          <w:szCs w:val="28"/>
        </w:rPr>
        <w:t>Настоящее</w:t>
      </w:r>
      <w:r w:rsidR="00807ACC" w:rsidRPr="00C51CBC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с 1 января 2014 г., за исключением </w:t>
      </w:r>
      <w:hyperlink w:anchor="Par54" w:tooltip="Ссылка на текущий документ" w:history="1">
        <w:r w:rsidR="00807ACC" w:rsidRPr="00C51CBC">
          <w:rPr>
            <w:rFonts w:ascii="Times New Roman" w:hAnsi="Times New Roman" w:cs="Times New Roman"/>
            <w:sz w:val="28"/>
            <w:szCs w:val="28"/>
          </w:rPr>
          <w:t>подпунктов 1</w:t>
        </w:r>
      </w:hyperlink>
      <w:r w:rsidR="00807ACC" w:rsidRPr="00C51CB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4" w:tooltip="Ссылка на текущий документ" w:history="1">
        <w:r w:rsidR="00807ACC" w:rsidRPr="00C51CBC">
          <w:rPr>
            <w:rFonts w:ascii="Times New Roman" w:hAnsi="Times New Roman" w:cs="Times New Roman"/>
            <w:sz w:val="28"/>
            <w:szCs w:val="28"/>
          </w:rPr>
          <w:t xml:space="preserve">3 пункта </w:t>
        </w:r>
      </w:hyperlink>
      <w:r w:rsidR="00F65117" w:rsidRPr="00C51CBC">
        <w:rPr>
          <w:rFonts w:ascii="Times New Roman" w:hAnsi="Times New Roman" w:cs="Times New Roman"/>
          <w:sz w:val="28"/>
          <w:szCs w:val="28"/>
        </w:rPr>
        <w:t xml:space="preserve">6 </w:t>
      </w:r>
      <w:r w:rsidR="00807ACC" w:rsidRPr="00C51CBC">
        <w:rPr>
          <w:rFonts w:ascii="Times New Roman" w:hAnsi="Times New Roman" w:cs="Times New Roman"/>
          <w:sz w:val="28"/>
          <w:szCs w:val="28"/>
        </w:rPr>
        <w:t xml:space="preserve">и </w:t>
      </w:r>
      <w:hyperlink w:anchor="Par88" w:tooltip="Ссылка на текущий документ" w:history="1">
        <w:r w:rsidR="00807ACC" w:rsidRPr="00C51CBC">
          <w:rPr>
            <w:rFonts w:ascii="Times New Roman" w:hAnsi="Times New Roman" w:cs="Times New Roman"/>
            <w:sz w:val="28"/>
            <w:szCs w:val="28"/>
          </w:rPr>
          <w:t xml:space="preserve">подпункта 1 пункта </w:t>
        </w:r>
      </w:hyperlink>
      <w:r w:rsidR="00F65117" w:rsidRPr="00C51CBC">
        <w:rPr>
          <w:rFonts w:ascii="Times New Roman" w:hAnsi="Times New Roman" w:cs="Times New Roman"/>
          <w:sz w:val="28"/>
          <w:szCs w:val="28"/>
        </w:rPr>
        <w:t>7</w:t>
      </w:r>
      <w:r w:rsidR="00807ACC" w:rsidRPr="00C51CBC">
        <w:rPr>
          <w:rFonts w:ascii="Times New Roman" w:hAnsi="Times New Roman" w:cs="Times New Roman"/>
          <w:sz w:val="28"/>
          <w:szCs w:val="28"/>
        </w:rPr>
        <w:t xml:space="preserve"> </w:t>
      </w:r>
      <w:r w:rsidR="00F65117" w:rsidRPr="00C51CBC">
        <w:rPr>
          <w:rFonts w:ascii="Times New Roman" w:hAnsi="Times New Roman" w:cs="Times New Roman"/>
          <w:bCs/>
          <w:sz w:val="28"/>
          <w:szCs w:val="28"/>
        </w:rPr>
        <w:t>Положения о контрактном управляющем</w:t>
      </w:r>
      <w:r w:rsidR="00807ACC" w:rsidRPr="00C51CBC">
        <w:rPr>
          <w:rFonts w:ascii="Times New Roman" w:hAnsi="Times New Roman" w:cs="Times New Roman"/>
          <w:sz w:val="28"/>
          <w:szCs w:val="28"/>
        </w:rPr>
        <w:t xml:space="preserve"> вступающих в силу с 1 января 2015 года.</w:t>
      </w:r>
    </w:p>
    <w:p w:rsidR="00F65117" w:rsidRPr="00C51CBC" w:rsidRDefault="00F65117" w:rsidP="00807A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5117" w:rsidRPr="00C51CBC" w:rsidRDefault="00F65117" w:rsidP="00807A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C7B" w:rsidRPr="00C51CBC" w:rsidRDefault="007E4C7B" w:rsidP="00807A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E4C7B" w:rsidRPr="00C51CBC" w:rsidRDefault="007E4C7B" w:rsidP="00807A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65117" w:rsidRPr="00C51CBC" w:rsidRDefault="00F65117" w:rsidP="00807A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C51CBC">
        <w:rPr>
          <w:rFonts w:ascii="Times New Roman" w:hAnsi="Times New Roman" w:cs="Times New Roman"/>
          <w:sz w:val="28"/>
          <w:szCs w:val="28"/>
        </w:rPr>
        <w:t>Касиновского</w:t>
      </w:r>
      <w:r w:rsidRPr="00C51CBC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F65117" w:rsidRPr="00C51CBC" w:rsidRDefault="00F65117" w:rsidP="00807ACC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 xml:space="preserve">Щигровского района                                                     </w:t>
      </w:r>
      <w:r w:rsidR="00C51CBC">
        <w:rPr>
          <w:rFonts w:ascii="Times New Roman" w:hAnsi="Times New Roman" w:cs="Times New Roman"/>
          <w:sz w:val="28"/>
          <w:szCs w:val="28"/>
        </w:rPr>
        <w:t xml:space="preserve">                   В.А.Головин</w:t>
      </w:r>
    </w:p>
    <w:p w:rsidR="00807ACC" w:rsidRPr="00C51CBC" w:rsidRDefault="00807ACC" w:rsidP="00807A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4952" w:rsidRPr="00C51CBC" w:rsidRDefault="00A34952" w:rsidP="00807AC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952" w:rsidRPr="00C51CBC" w:rsidRDefault="00A34952" w:rsidP="00807AC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4952" w:rsidRPr="00C51CBC" w:rsidRDefault="00A34952" w:rsidP="00807AC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E4C7B" w:rsidRPr="00C51CBC" w:rsidRDefault="007E4C7B" w:rsidP="00A34952">
      <w:pPr>
        <w:pStyle w:val="ConsPlusNormal"/>
        <w:ind w:firstLine="4962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51CBC" w:rsidRDefault="00C51CBC" w:rsidP="00A34952">
      <w:pPr>
        <w:pStyle w:val="ConsPlusNormal"/>
        <w:ind w:firstLine="4962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51CBC" w:rsidRDefault="00C51CBC" w:rsidP="00A34952">
      <w:pPr>
        <w:pStyle w:val="ConsPlusNormal"/>
        <w:ind w:firstLine="4962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C51CBC" w:rsidRDefault="00C51CBC" w:rsidP="00A34952">
      <w:pPr>
        <w:pStyle w:val="ConsPlusNormal"/>
        <w:ind w:firstLine="4962"/>
        <w:contextualSpacing/>
        <w:rPr>
          <w:rFonts w:ascii="Times New Roman" w:hAnsi="Times New Roman" w:cs="Times New Roman"/>
          <w:bCs/>
          <w:sz w:val="28"/>
          <w:szCs w:val="28"/>
        </w:rPr>
      </w:pPr>
    </w:p>
    <w:p w:rsidR="00A34952" w:rsidRPr="00C51CBC" w:rsidRDefault="00A34952" w:rsidP="00C51CBC">
      <w:pPr>
        <w:pStyle w:val="ConsPlusNormal"/>
        <w:ind w:firstLine="4962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51CB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№1 </w:t>
      </w:r>
    </w:p>
    <w:p w:rsidR="00A34952" w:rsidRPr="00C51CBC" w:rsidRDefault="00A34952" w:rsidP="00C51CBC">
      <w:pPr>
        <w:pStyle w:val="ConsPlusNormal"/>
        <w:ind w:firstLine="4962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51CBC">
        <w:rPr>
          <w:rFonts w:ascii="Times New Roman" w:hAnsi="Times New Roman" w:cs="Times New Roman"/>
          <w:bCs/>
          <w:sz w:val="28"/>
          <w:szCs w:val="28"/>
        </w:rPr>
        <w:t xml:space="preserve">к постановлению администрации </w:t>
      </w:r>
    </w:p>
    <w:p w:rsidR="00A34952" w:rsidRPr="00C51CBC" w:rsidRDefault="00C51CBC" w:rsidP="00C51CBC">
      <w:pPr>
        <w:pStyle w:val="ConsPlusNormal"/>
        <w:ind w:firstLine="4962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Касиновского</w:t>
      </w:r>
      <w:r w:rsidR="00A34952" w:rsidRPr="00C51CBC">
        <w:rPr>
          <w:rFonts w:ascii="Times New Roman" w:hAnsi="Times New Roman" w:cs="Times New Roman"/>
          <w:bCs/>
          <w:sz w:val="28"/>
          <w:szCs w:val="28"/>
        </w:rPr>
        <w:t xml:space="preserve"> сельсовета </w:t>
      </w:r>
    </w:p>
    <w:p w:rsidR="00A34952" w:rsidRPr="00C51CBC" w:rsidRDefault="00A34952" w:rsidP="00C51CBC">
      <w:pPr>
        <w:pStyle w:val="ConsPlusNormal"/>
        <w:ind w:firstLine="4962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51CBC">
        <w:rPr>
          <w:rFonts w:ascii="Times New Roman" w:hAnsi="Times New Roman" w:cs="Times New Roman"/>
          <w:bCs/>
          <w:sz w:val="28"/>
          <w:szCs w:val="28"/>
        </w:rPr>
        <w:t xml:space="preserve">Щигровского района Курской области </w:t>
      </w:r>
    </w:p>
    <w:p w:rsidR="00A34952" w:rsidRPr="00C51CBC" w:rsidRDefault="00A34952" w:rsidP="00C51CBC">
      <w:pPr>
        <w:pStyle w:val="ConsPlusNormal"/>
        <w:ind w:firstLine="4962"/>
        <w:contextualSpacing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51CBC">
        <w:rPr>
          <w:rFonts w:ascii="Times New Roman" w:hAnsi="Times New Roman" w:cs="Times New Roman"/>
          <w:bCs/>
          <w:sz w:val="28"/>
          <w:szCs w:val="28"/>
        </w:rPr>
        <w:t>от __</w:t>
      </w:r>
      <w:r w:rsidR="00D828EB">
        <w:rPr>
          <w:rFonts w:ascii="Times New Roman" w:hAnsi="Times New Roman" w:cs="Times New Roman"/>
          <w:bCs/>
          <w:sz w:val="28"/>
          <w:szCs w:val="28"/>
        </w:rPr>
        <w:t>07.03</w:t>
      </w:r>
      <w:r w:rsidRPr="00C51CBC">
        <w:rPr>
          <w:rFonts w:ascii="Times New Roman" w:hAnsi="Times New Roman" w:cs="Times New Roman"/>
          <w:bCs/>
          <w:sz w:val="28"/>
          <w:szCs w:val="28"/>
        </w:rPr>
        <w:t>___2014г. № _</w:t>
      </w:r>
      <w:r w:rsidR="00D828EB">
        <w:rPr>
          <w:rFonts w:ascii="Times New Roman" w:hAnsi="Times New Roman" w:cs="Times New Roman"/>
          <w:bCs/>
          <w:sz w:val="28"/>
          <w:szCs w:val="28"/>
        </w:rPr>
        <w:t>7</w:t>
      </w:r>
      <w:r w:rsidRPr="00C51CBC">
        <w:rPr>
          <w:rFonts w:ascii="Times New Roman" w:hAnsi="Times New Roman" w:cs="Times New Roman"/>
          <w:bCs/>
          <w:sz w:val="28"/>
          <w:szCs w:val="28"/>
        </w:rPr>
        <w:t>_</w:t>
      </w:r>
    </w:p>
    <w:p w:rsidR="00A34952" w:rsidRPr="00C51CBC" w:rsidRDefault="00A34952" w:rsidP="00C51CBC">
      <w:pPr>
        <w:pStyle w:val="ConsPlusNormal"/>
        <w:contextualSpacing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A23C6" w:rsidRPr="00C51CBC" w:rsidRDefault="000A23C6" w:rsidP="00807ACC">
      <w:pPr>
        <w:pStyle w:val="ConsPlusNormal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1CBC">
        <w:rPr>
          <w:rFonts w:ascii="Times New Roman" w:hAnsi="Times New Roman" w:cs="Times New Roman"/>
          <w:b/>
          <w:bCs/>
          <w:sz w:val="28"/>
          <w:szCs w:val="28"/>
        </w:rPr>
        <w:t>Положение о контрактном управляющем</w:t>
      </w:r>
    </w:p>
    <w:p w:rsidR="000A23C6" w:rsidRPr="00C51CBC" w:rsidRDefault="000A23C6" w:rsidP="00807AC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23C6" w:rsidRPr="00C51CBC" w:rsidRDefault="000A23C6" w:rsidP="00807AC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29"/>
      <w:bookmarkEnd w:id="0"/>
      <w:r w:rsidRPr="00C51CB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A23C6" w:rsidRPr="00C51CBC" w:rsidRDefault="000A23C6" w:rsidP="00807ACC">
      <w:pPr>
        <w:pStyle w:val="ConsPlusNormal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1. Настоящее Положение о контрактном управляющем (далее - Положение) устанавливает правила организации деятельности контрактного управляющего при планировании и осуществлении закупок товаров, работ, услуг для обеспечения муниципальных нужд.</w:t>
      </w:r>
    </w:p>
    <w:p w:rsidR="00807ACC" w:rsidRPr="00C51CBC" w:rsidRDefault="00807ACC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2. Должность контрактного управляющего создается в целях обеспечения планирования и осуществления муниципальным заказчиком закупок товаров, работ, услуг для обеспечения муниципальных нужд (далее - закупка).</w:t>
      </w:r>
    </w:p>
    <w:p w:rsidR="00807ACC" w:rsidRPr="00C51CBC" w:rsidRDefault="00807ACC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3. Обязанности контрактного управляющего возлагаются на штатного сотрудника распоряжение</w:t>
      </w:r>
      <w:r w:rsidR="003E1B76" w:rsidRPr="00C51CBC">
        <w:rPr>
          <w:rFonts w:ascii="Times New Roman" w:hAnsi="Times New Roman" w:cs="Times New Roman"/>
          <w:sz w:val="28"/>
          <w:szCs w:val="28"/>
        </w:rPr>
        <w:t>м</w:t>
      </w:r>
      <w:r w:rsidRPr="00C51CB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C51CBC">
        <w:rPr>
          <w:rFonts w:ascii="Times New Roman" w:hAnsi="Times New Roman" w:cs="Times New Roman"/>
          <w:sz w:val="28"/>
          <w:szCs w:val="28"/>
        </w:rPr>
        <w:t>Касиновского</w:t>
      </w:r>
      <w:r w:rsidRPr="00C51CBC">
        <w:rPr>
          <w:rFonts w:ascii="Times New Roman" w:hAnsi="Times New Roman" w:cs="Times New Roman"/>
          <w:sz w:val="28"/>
          <w:szCs w:val="28"/>
        </w:rPr>
        <w:t xml:space="preserve"> сельсовета Щигровского района Курской области.</w:t>
      </w:r>
    </w:p>
    <w:p w:rsidR="00807ACC" w:rsidRPr="00C51CBC" w:rsidRDefault="00807ACC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4. Контрактный управляющий в своей деятельности руководствуется Конституцией Российской Федерации, Федеральным законом, гражданским законодательством Российской Федерации, бюджетным законодательством Российской Федерации, нормативными правовыми актами о контрактной системе в сфере закупок товаров, работ, услуг для обеспечения государственных и муниципальных нужд, в том числе настоящим Положением, иными нормативными правовыми актами Российской Федерации.</w:t>
      </w:r>
    </w:p>
    <w:p w:rsidR="00807ACC" w:rsidRPr="00C51CBC" w:rsidRDefault="00807ACC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23C6" w:rsidRPr="00C51CBC" w:rsidRDefault="00892AE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5</w:t>
      </w:r>
      <w:r w:rsidR="000A23C6" w:rsidRPr="00C51CBC">
        <w:rPr>
          <w:rFonts w:ascii="Times New Roman" w:hAnsi="Times New Roman" w:cs="Times New Roman"/>
          <w:sz w:val="28"/>
          <w:szCs w:val="28"/>
        </w:rPr>
        <w:t xml:space="preserve">. </w:t>
      </w:r>
      <w:r w:rsidRPr="00C51CBC">
        <w:rPr>
          <w:rFonts w:ascii="Times New Roman" w:hAnsi="Times New Roman" w:cs="Times New Roman"/>
          <w:sz w:val="28"/>
          <w:szCs w:val="28"/>
        </w:rPr>
        <w:t xml:space="preserve">Контрактный управляющий </w:t>
      </w:r>
      <w:r w:rsidR="000A23C6" w:rsidRPr="00C51CBC">
        <w:rPr>
          <w:rFonts w:ascii="Times New Roman" w:hAnsi="Times New Roman" w:cs="Times New Roman"/>
          <w:sz w:val="28"/>
          <w:szCs w:val="28"/>
        </w:rPr>
        <w:t>не мо</w:t>
      </w:r>
      <w:r w:rsidR="00807ACC" w:rsidRPr="00C51CBC">
        <w:rPr>
          <w:rFonts w:ascii="Times New Roman" w:hAnsi="Times New Roman" w:cs="Times New Roman"/>
          <w:sz w:val="28"/>
          <w:szCs w:val="28"/>
        </w:rPr>
        <w:t>жет</w:t>
      </w:r>
      <w:r w:rsidR="000A23C6" w:rsidRPr="00C51CBC">
        <w:rPr>
          <w:rFonts w:ascii="Times New Roman" w:hAnsi="Times New Roman" w:cs="Times New Roman"/>
          <w:sz w:val="28"/>
          <w:szCs w:val="28"/>
        </w:rPr>
        <w:t xml:space="preserve"> быть член</w:t>
      </w:r>
      <w:r w:rsidRPr="00C51CBC">
        <w:rPr>
          <w:rFonts w:ascii="Times New Roman" w:hAnsi="Times New Roman" w:cs="Times New Roman"/>
          <w:sz w:val="28"/>
          <w:szCs w:val="28"/>
        </w:rPr>
        <w:t>ом комиссий</w:t>
      </w:r>
      <w:r w:rsidR="000A23C6" w:rsidRPr="00C51CBC">
        <w:rPr>
          <w:rFonts w:ascii="Times New Roman" w:hAnsi="Times New Roman" w:cs="Times New Roman"/>
          <w:sz w:val="28"/>
          <w:szCs w:val="28"/>
        </w:rPr>
        <w:t xml:space="preserve"> по осуществлению закупок Заказчика.</w:t>
      </w:r>
    </w:p>
    <w:p w:rsidR="00807ACC" w:rsidRPr="00C51CBC" w:rsidRDefault="00807ACC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23C6" w:rsidRPr="00C51CBC" w:rsidRDefault="00892AE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6</w:t>
      </w:r>
      <w:r w:rsidR="000A23C6" w:rsidRPr="00C51CBC">
        <w:rPr>
          <w:rFonts w:ascii="Times New Roman" w:hAnsi="Times New Roman" w:cs="Times New Roman"/>
          <w:sz w:val="28"/>
          <w:szCs w:val="28"/>
        </w:rPr>
        <w:t xml:space="preserve">. Функциональные обязанности </w:t>
      </w:r>
      <w:r w:rsidRPr="00C51CBC">
        <w:rPr>
          <w:rFonts w:ascii="Times New Roman" w:hAnsi="Times New Roman" w:cs="Times New Roman"/>
          <w:sz w:val="28"/>
          <w:szCs w:val="28"/>
        </w:rPr>
        <w:t>контрактного управляющего</w:t>
      </w:r>
      <w:r w:rsidR="000A23C6" w:rsidRPr="00C51CBC">
        <w:rPr>
          <w:rFonts w:ascii="Times New Roman" w:hAnsi="Times New Roman" w:cs="Times New Roman"/>
          <w:sz w:val="28"/>
          <w:szCs w:val="28"/>
        </w:rPr>
        <w:t>: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4"/>
      <w:bookmarkEnd w:id="1"/>
      <w:r w:rsidRPr="00C51CBC">
        <w:rPr>
          <w:rFonts w:ascii="Times New Roman" w:hAnsi="Times New Roman" w:cs="Times New Roman"/>
          <w:sz w:val="28"/>
          <w:szCs w:val="28"/>
        </w:rPr>
        <w:t>1) планирование закупок;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2) организация на стадии планирования закупок консультаций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муниципальных нужд;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64"/>
      <w:bookmarkEnd w:id="2"/>
      <w:r w:rsidRPr="00C51CBC">
        <w:rPr>
          <w:rFonts w:ascii="Times New Roman" w:hAnsi="Times New Roman" w:cs="Times New Roman"/>
          <w:sz w:val="28"/>
          <w:szCs w:val="28"/>
        </w:rPr>
        <w:t>3) обоснование закупок;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4) обоснование начальной (максимальной) цены контракта;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5) обязательное общественное обсуждение закупок;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 xml:space="preserve">6) организационно-техническое обеспечение деятельности комиссий по </w:t>
      </w:r>
      <w:r w:rsidRPr="00C51CBC">
        <w:rPr>
          <w:rFonts w:ascii="Times New Roman" w:hAnsi="Times New Roman" w:cs="Times New Roman"/>
          <w:sz w:val="28"/>
          <w:szCs w:val="28"/>
        </w:rPr>
        <w:lastRenderedPageBreak/>
        <w:t>осуществлению закупок;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7) привлечение экспертов, экспертных организаций;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8) подготовка и размещение в единой информационной системе в сфере закупок (далее - единая информационная система) извещения об осуществлении закупки, документации о закупках, проектов контрактов;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9) подготовка и направление приглашений принять участие в определении поставщиков (подрядчиков, исполнителей) закрытыми способами;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10) рассмотрение банковских гарантий и организация осуществления уплаты денежных сумм по банковской гарантии;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11) организация заключения контракта;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12) организация приемки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 (далее - отдельный этап исполнения контракта), предусмотренных контрактом, включая проведение в соответствии с Федеральным законом экспертизы поставленного товара, результатов выполненной работы, оказанной услуги, а также отдельных этапов исполнения контракта, обеспечение создания приемочной комиссии;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13) организация оплаты поставленного товара, выполненной работы (ее результатов), оказанной услуги, отдельных этапов исполнения контракта;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14) взаимодействие с поставщиком (подрядчиком, исполнителем) при изменении, расторжении контракта;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15) организация включения в реестр недобросовестных поставщиков (подрядчиков, исполнителей) информации о поставщике (подрядчике, исполнителе);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16) направление поставщику (подрядчику, исполнителю) требования об уплате неустоек (штрафов, пеней);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17) участие в рассмотрении дел об обжаловании действий (бездействия) Заказчика и осуществление подготовки материалов для выполнения претензионной работы.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23C6" w:rsidRPr="00C51CBC" w:rsidRDefault="000A23C6" w:rsidP="00807AC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81"/>
      <w:bookmarkEnd w:id="3"/>
      <w:r w:rsidRPr="00C51CBC">
        <w:rPr>
          <w:rFonts w:ascii="Times New Roman" w:hAnsi="Times New Roman" w:cs="Times New Roman"/>
          <w:sz w:val="28"/>
          <w:szCs w:val="28"/>
        </w:rPr>
        <w:t xml:space="preserve">II. Функции и полномочия </w:t>
      </w:r>
      <w:r w:rsidR="00892AE6" w:rsidRPr="00C51CBC">
        <w:rPr>
          <w:rFonts w:ascii="Times New Roman" w:hAnsi="Times New Roman" w:cs="Times New Roman"/>
          <w:sz w:val="28"/>
          <w:szCs w:val="28"/>
        </w:rPr>
        <w:t>контрактного управляющего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23C6" w:rsidRPr="00C51CBC" w:rsidRDefault="00876F98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83"/>
      <w:bookmarkEnd w:id="4"/>
      <w:r w:rsidRPr="00C51CBC">
        <w:rPr>
          <w:rFonts w:ascii="Times New Roman" w:hAnsi="Times New Roman" w:cs="Times New Roman"/>
          <w:sz w:val="28"/>
          <w:szCs w:val="28"/>
        </w:rPr>
        <w:t>7</w:t>
      </w:r>
      <w:r w:rsidR="000A23C6" w:rsidRPr="00C51CBC">
        <w:rPr>
          <w:rFonts w:ascii="Times New Roman" w:hAnsi="Times New Roman" w:cs="Times New Roman"/>
          <w:sz w:val="28"/>
          <w:szCs w:val="28"/>
        </w:rPr>
        <w:t xml:space="preserve">. </w:t>
      </w:r>
      <w:r w:rsidR="00892AE6" w:rsidRPr="00C51CBC">
        <w:rPr>
          <w:rFonts w:ascii="Times New Roman" w:hAnsi="Times New Roman" w:cs="Times New Roman"/>
          <w:sz w:val="28"/>
          <w:szCs w:val="28"/>
        </w:rPr>
        <w:t xml:space="preserve">Контрактный управляющий </w:t>
      </w:r>
      <w:r w:rsidR="000A23C6" w:rsidRPr="00C51CBC">
        <w:rPr>
          <w:rFonts w:ascii="Times New Roman" w:hAnsi="Times New Roman" w:cs="Times New Roman"/>
          <w:sz w:val="28"/>
          <w:szCs w:val="28"/>
        </w:rPr>
        <w:t>осуществляет следующие функции и полномочия: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88"/>
      <w:bookmarkEnd w:id="5"/>
      <w:r w:rsidRPr="00C51CBC">
        <w:rPr>
          <w:rFonts w:ascii="Times New Roman" w:hAnsi="Times New Roman" w:cs="Times New Roman"/>
          <w:sz w:val="28"/>
          <w:szCs w:val="28"/>
        </w:rPr>
        <w:t>1) при планировании закупок: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а) разрабатывает план закупок, осуществляет подготовку изменений для внесения в план закупок, размещает в единой информационной системе план закупок и внесенные в него изменения;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б) размещает планы закупок на сайтах Заказчика в информационно-телекоммуникационной сети "Интернет", а также опубликовывает в любых печатных изданиях в соответствии с частью 10 статьи 17 Федерального закона;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в) обеспечивает подготовку обоснования закупки при формировании плана закупок;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г) разрабатывает план-график, осуществляет подготовку изменений для внесения в план-график, размещает в единой информационной системе план-график и внесенные в него изменения;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lastRenderedPageBreak/>
        <w:t>д) организует утверждение плана закупок, плана-графика;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е) определяет и обосновывает начальную (максимальную) цену контракта, цену контракта, заключаемого с единственным поставщиком (подрядчиком, исполнителем) при формировании плана-графика закупок;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2) при определении поставщиков (подрядчиков, исполнителей):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а) выбирает способ определения поставщика (подрядчика, исполнителя);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б) уточняет в рамках обоснования цены цену контракта и ее обоснование в извещениях об осуществлении закупок, приглашениях принять участие в определении поставщиков (подрядчиков, исполнителей) закрытыми способами, конкурсной документации, документации об аукционе;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в) уточняет в рамках обоснования цены цену контракта, заключаемого с единственным поставщиком (подрядчиком, исполнителем);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г) осуществляет подготовку извещений об осуществлении закупок, документации о закупках (за исключением описания объекта закупки), проектов контрактов, изменений в извещения об осуществлении закупок, в документацию о закупках, приглашения принять участие в определении поставщиков (подрядчиков, исполнителей) закрытыми способами;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д) осуществляет подготовку протоколов заседаний комиссий по осуществлению закупок на оснований решений, принятых членами комиссии по осуществлению закупок;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е) организует подготовку описания объекта закупки в документации о закупке;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ж) осуществляет организационно-техническое обеспечение деятельности комиссий по осуществлению закупок, в том числе обеспечивает проверку: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соответствия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объектом закупки;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правомочности участника закупки заключать контракт;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непроведения ликвидации участника закупки - юридического лица и отсутствия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неприостановления деятельности участника закупки в порядке, установленном Кодексом Российской Федерации об а</w:t>
      </w:r>
      <w:r w:rsidR="00EF75E2" w:rsidRPr="00C51CBC">
        <w:rPr>
          <w:rFonts w:ascii="Times New Roman" w:hAnsi="Times New Roman" w:cs="Times New Roman"/>
          <w:sz w:val="28"/>
          <w:szCs w:val="28"/>
        </w:rPr>
        <w:t>дминистративных правонарушениях</w:t>
      </w:r>
      <w:r w:rsidRPr="00C51CBC">
        <w:rPr>
          <w:rFonts w:ascii="Times New Roman" w:hAnsi="Times New Roman" w:cs="Times New Roman"/>
          <w:sz w:val="28"/>
          <w:szCs w:val="28"/>
        </w:rPr>
        <w:t>, на дату подачи заявки на участие в закупке;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отсутствия у участника закупки недоимки по налогам, сборам, задолженности по иным обязательным платежам в бюджеты бюджетной системы Российской Федерации;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отсутствия в реестре недобросовестных поставщиков (подрядчиков, исполнителей) информации об участнике закупки - юридическом лице,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 xml:space="preserve">отсутствия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</w:t>
      </w:r>
      <w:r w:rsidRPr="00C51CBC">
        <w:rPr>
          <w:rFonts w:ascii="Times New Roman" w:hAnsi="Times New Roman" w:cs="Times New Roman"/>
          <w:sz w:val="28"/>
          <w:szCs w:val="28"/>
        </w:rPr>
        <w:lastRenderedPageBreak/>
        <w:t>экономики;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обладания участником закупки исключительными правами на результаты интеллектуальной деятельности;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соответствия дополнительным требованиям, устанавливаемым в соответствии с частью 2 статьи 31 Федерального закона;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з) обеспечивает привлечение на основе контракта специализированной организации для выполнения отдельных функций по определению поставщика;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и) обеспечивает предоставление учреждениям и предприятиям уголовно-исполнительной системы, организациям инвалидов преимущества в отношении предлагаемой ими цены контракта;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к) обеспечивает осуществление закупки у субъектов малого предпринимательства, социально ориентированных некоммерческих организаций, устанавливает требование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л)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извещения об осуществлении закупок, документацию о закупках и проекты контрактов, протоколы, предусмотренные Федеральным законом;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м) публикует извещение об осуществлении закупок в любых средствах массовой информации или размещает это извещение на сайтах в информационно-телекоммуникационной сети "Интернет" при условии, что такое опубликование или такое размещение осуществляется наряду с предусмотренным Федеральным законом размещением;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н) подготавливает и направляет в письменной форме или в форме электронного документа разъяснения положений документации о закупке;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о) обеспечивает сохранность конвертов с заявками на участие в закупках, защищенность, неприкосновенность и конфиденциальность поданных в форме электронных документов заявок на участие в закупках и обеспечивает рассмотрение содержания заявок на участие в закупках только после вскрытия конвертов с заявками на участие в закупках или открытия доступа к поданным в форме электронных документов заявкам на участие в закупках;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п) предоставляет возможность всем участникам закупки, подавшим заявки на участие в закупке, или их представителям присутствовать при вскрытии конвертов с заявками на участие в закупке и (или) открытии доступа к поданным в форме электронных документов заявкам на участие в закупке;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р) обеспечивает возможность в режиме реального времени получать информацию об открытии доступа к поданным в форме электронных документов заявкам на участие в закупке;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с) обеспечивает осуществление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 xml:space="preserve">т) обеспечивает хранение в сроки, установленные законодательством, </w:t>
      </w:r>
      <w:r w:rsidRPr="00C51CBC">
        <w:rPr>
          <w:rFonts w:ascii="Times New Roman" w:hAnsi="Times New Roman" w:cs="Times New Roman"/>
          <w:sz w:val="28"/>
          <w:szCs w:val="28"/>
        </w:rPr>
        <w:lastRenderedPageBreak/>
        <w:t>протоколов, составленных в ходе проведения закупок, заявок на участие в закупках, документации о закупках, изменений, внесенных в документацию о закупках, разъяснений положений документации о закупках и аудиозаписи вскрытия конвертов с заявками на участие в закупках и (или) открытия доступа к поданным в форме электронных документов заявкам на участие в закупках;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у) привлекает экспертов, экспертные организации;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ф) обеспечивает согласование применения закрытых способов определения поставщиков (подрядчиков, исполнителей) в порядке, установленном федеральным органом исполнительной власти по регулированию контрактной системы в сфере закупок, в соответствии с частью 3 статьи 84 Федерального закона;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х) обеспечивает направление необходимых документов для заключения контракта с единственным поставщиком (подрядчиком, исполнителем) по результатам несостоявшихся процедур определения поставщика в установленных Федеральным законом случаях в соответствующие органы, определенные пунктом 25 части 1 статьи 93 Федерального закона;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ц) обосновывает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а также цену контракта и иные существенные условия контракта в случае осуществления закупки у единственного поставщика (подрядчика, исполнителя) для заключения контракта;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ч) обеспечивает заключение контрактов;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ш) организует включение в реестр недобросовестных поставщиков (подрядчиков, исполнителей) информации об участниках закупок, уклонившихся от заключения контрактов;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3) при исполнении, изменении, расторжении контракта: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а) обеспечивает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б) организует оплату поставленного товара, выполненной работы (ее результатов), оказанной услуги, а также отдельных этапов исполнения контракта;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в) взаимодействует с поставщиком (подрядчиком, исполнителем) при изменении, расторжении контракта, применяет меры ответственности, в том числе направляет поставщику (подрядчику, исполнителю) требование об уплате неустоек (штрафов, пеней) в случае просрочки исполнения поставщиком (подрядчиком, исполнителем) обязательств (в том числе гарантийного обязательства), предусмотренных контрактом, а также в иных случаях неисполнения или ненадлежащего исполнения поставщиком (подрядчиком, исполнителем) обязательств, предусмотренных контрактом, совершает иные действия в случае нарушения поставщиком (подрядчиком, исполнителем) условий контракта;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г) организует проведение экспертизы поставленного товара, выполненной работы, оказанной услуги, привлекает экспертов, экспертные организации;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д) в случае необходимости обеспечивает создание приемочной комиссии не менее чем из пяти человек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 xml:space="preserve">е) подготавливает документ о приемке результатов отдельного этапа </w:t>
      </w:r>
      <w:r w:rsidRPr="00C51CBC">
        <w:rPr>
          <w:rFonts w:ascii="Times New Roman" w:hAnsi="Times New Roman" w:cs="Times New Roman"/>
          <w:sz w:val="28"/>
          <w:szCs w:val="28"/>
        </w:rPr>
        <w:lastRenderedPageBreak/>
        <w:t>исполнения контракта, а также поставленного товара, выполненной работы или оказанной услуги;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ж) размещает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отчет, содержащий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 или о неисполнении контракта и о санкциях, которые применены в связи с нарушением условий контракта или его неисполнением, об изменении или о расторжении контракта в ходе его исполнения, информацию об изменении контракта или о расторжении контракта, за исключением сведений, составляющих государственную тайну;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з) организует включение в реестр недобросовестных поставщиков (подрядчиков, исполнителей) информации о поставщике (подрядчике, исполнителе), с которым контракт был расторгнут по решению суда или в связи с односторонним отказом Заказчика от исполнения контракта;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и) составляет и размещает в единой информационной системе отчет об объеме закупок у субъектов малого предпринимательства, социально ориентированных некоммерческих организаций.</w:t>
      </w:r>
    </w:p>
    <w:p w:rsidR="00807ACC" w:rsidRPr="00C51CBC" w:rsidRDefault="00807ACC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42"/>
      <w:bookmarkEnd w:id="6"/>
    </w:p>
    <w:p w:rsidR="000A23C6" w:rsidRPr="00C51CBC" w:rsidRDefault="00876F98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8</w:t>
      </w:r>
      <w:r w:rsidR="000A23C6" w:rsidRPr="00C51CBC">
        <w:rPr>
          <w:rFonts w:ascii="Times New Roman" w:hAnsi="Times New Roman" w:cs="Times New Roman"/>
          <w:sz w:val="28"/>
          <w:szCs w:val="28"/>
        </w:rPr>
        <w:t>. Контрактн</w:t>
      </w:r>
      <w:r w:rsidRPr="00C51CBC">
        <w:rPr>
          <w:rFonts w:ascii="Times New Roman" w:hAnsi="Times New Roman" w:cs="Times New Roman"/>
          <w:sz w:val="28"/>
          <w:szCs w:val="28"/>
        </w:rPr>
        <w:t xml:space="preserve">ый управляющий </w:t>
      </w:r>
      <w:r w:rsidR="000A23C6" w:rsidRPr="00C51CBC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Федеральным законом, в том числе: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1) организует в случае необходимости консультации с поставщиками (подрядчиками, исполнителями) и участвует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государственных и муниципальных нужд;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2) организует обязательное общественное обсуждение закупки товара, работы или услуги, по результатам которого в случае необходимости осуществляет подготовку изменений для внесения в планы закупок, планы-графики, документацию о закупках или обеспечивает отмену закупки;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3) принимает участие в утверждении требований к закупаемым Заказчиком отдельным видам товаров, работ, услуг (в том числе предельным ценам товаров, работ, услуг) и (или) нормативным затратам на обеспечение функций Заказчика и размещает их в единой информационной системе;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4) участвует в рассмотрении дел об обжаловании действий (бездействия) Заказчика, в том числе обжаловании результатов определения поставщиков (подрядчиков, исполнителей), и осуществляет подготовку материалов для осуществления претензионной работы;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5) разрабатывает проекты контрактов, в том числе типовых контрактов Заказчика, типовых условий контрактов Заказчика;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 xml:space="preserve">6) осуществляет проверку банковских гарантий, поступивших в качестве обеспечения исполнения контрактов, на соответствие требованиям Федерального </w:t>
      </w:r>
      <w:r w:rsidRPr="00C51CBC">
        <w:rPr>
          <w:rFonts w:ascii="Times New Roman" w:hAnsi="Times New Roman" w:cs="Times New Roman"/>
          <w:sz w:val="28"/>
          <w:szCs w:val="28"/>
        </w:rPr>
        <w:lastRenderedPageBreak/>
        <w:t>закона;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7) информирует в случае отказа Заказчика в принятии банковской гарантии об этом лицо, предоставившее банковскую гарантию, с указанием причин, послуживших основанием для отказа;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8) организует осуществление уплаты денежных сумм по банковской гарантии в случаях, предусмотренных Федеральным законом;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9) организует возврат денежных средств, внесенных в качестве обеспечения исполнения заявок или обеспечения исполнения контрактов.</w:t>
      </w:r>
    </w:p>
    <w:p w:rsidR="00876F98" w:rsidRPr="00C51CBC" w:rsidRDefault="00876F98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23C6" w:rsidRPr="00C51CBC" w:rsidRDefault="00876F98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9</w:t>
      </w:r>
      <w:r w:rsidR="000A23C6" w:rsidRPr="00C51CBC">
        <w:rPr>
          <w:rFonts w:ascii="Times New Roman" w:hAnsi="Times New Roman" w:cs="Times New Roman"/>
          <w:sz w:val="28"/>
          <w:szCs w:val="28"/>
        </w:rPr>
        <w:t>. В целях реализации функций и полномочий, указанных в настояще</w:t>
      </w:r>
      <w:r w:rsidRPr="00C51CBC">
        <w:rPr>
          <w:rFonts w:ascii="Times New Roman" w:hAnsi="Times New Roman" w:cs="Times New Roman"/>
          <w:sz w:val="28"/>
          <w:szCs w:val="28"/>
        </w:rPr>
        <w:t>м Положении</w:t>
      </w:r>
      <w:r w:rsidR="000A23C6" w:rsidRPr="00C51CBC">
        <w:rPr>
          <w:rFonts w:ascii="Times New Roman" w:hAnsi="Times New Roman" w:cs="Times New Roman"/>
          <w:sz w:val="28"/>
          <w:szCs w:val="28"/>
        </w:rPr>
        <w:t>, контрактн</w:t>
      </w:r>
      <w:r w:rsidRPr="00C51CBC">
        <w:rPr>
          <w:rFonts w:ascii="Times New Roman" w:hAnsi="Times New Roman" w:cs="Times New Roman"/>
          <w:sz w:val="28"/>
          <w:szCs w:val="28"/>
        </w:rPr>
        <w:t>ый управляющий</w:t>
      </w:r>
      <w:r w:rsidR="000A23C6" w:rsidRPr="00C51CBC">
        <w:rPr>
          <w:rFonts w:ascii="Times New Roman" w:hAnsi="Times New Roman" w:cs="Times New Roman"/>
          <w:sz w:val="28"/>
          <w:szCs w:val="28"/>
        </w:rPr>
        <w:t xml:space="preserve"> обязан соблюдать обязательства и требования, установленные Федеральным законом, в том числе: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1) не допускать разглашения сведений, ставших им известными в ходе проведения процедур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2) не проводить переговоров с участниками закупок до выявления победителя определения поставщика (подрядчика, исполнителя), кроме случаев, прямо предусмотренных законодательством Российской Федерации;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3) привлекать в случаях, в порядке и с учетом требований, предусмотренных действующим законодательством Российской Федерации, в том числе Федеральным законом, к своей работе экспертов, экспертные организации.</w:t>
      </w:r>
    </w:p>
    <w:p w:rsidR="00876F98" w:rsidRPr="00C51CBC" w:rsidRDefault="00876F98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23C6" w:rsidRPr="00C51CBC" w:rsidRDefault="000A23C6" w:rsidP="00807ACC">
      <w:pPr>
        <w:pStyle w:val="ConsPlusNormal"/>
        <w:contextualSpacing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7" w:name="Par162"/>
      <w:bookmarkEnd w:id="7"/>
      <w:r w:rsidRPr="00C51CBC">
        <w:rPr>
          <w:rFonts w:ascii="Times New Roman" w:hAnsi="Times New Roman" w:cs="Times New Roman"/>
          <w:sz w:val="28"/>
          <w:szCs w:val="28"/>
        </w:rPr>
        <w:t xml:space="preserve">III. Ответственность </w:t>
      </w:r>
      <w:r w:rsidR="004B57CB" w:rsidRPr="00C51CBC">
        <w:rPr>
          <w:rFonts w:ascii="Times New Roman" w:hAnsi="Times New Roman" w:cs="Times New Roman"/>
          <w:sz w:val="28"/>
          <w:szCs w:val="28"/>
        </w:rPr>
        <w:t>контрактного управляющего</w:t>
      </w:r>
    </w:p>
    <w:p w:rsidR="000A23C6" w:rsidRPr="00C51CBC" w:rsidRDefault="000A23C6" w:rsidP="00807ACC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18CA" w:rsidRPr="00382A7D" w:rsidRDefault="000A23C6" w:rsidP="00807ACC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C51CBC">
        <w:rPr>
          <w:rFonts w:ascii="Times New Roman" w:hAnsi="Times New Roman" w:cs="Times New Roman"/>
          <w:sz w:val="28"/>
          <w:szCs w:val="28"/>
        </w:rPr>
        <w:t>1</w:t>
      </w:r>
      <w:r w:rsidR="004B57CB" w:rsidRPr="00C51CBC">
        <w:rPr>
          <w:rFonts w:ascii="Times New Roman" w:hAnsi="Times New Roman" w:cs="Times New Roman"/>
          <w:sz w:val="28"/>
          <w:szCs w:val="28"/>
        </w:rPr>
        <w:t>0</w:t>
      </w:r>
      <w:r w:rsidRPr="00C51CBC">
        <w:rPr>
          <w:rFonts w:ascii="Times New Roman" w:hAnsi="Times New Roman" w:cs="Times New Roman"/>
          <w:sz w:val="28"/>
          <w:szCs w:val="28"/>
        </w:rPr>
        <w:t xml:space="preserve">. Любой участник закупки, а также осуществляющие общественный контроль общественные объединения, объединения юридических лиц в соответствии с законодательством Российской Федерации имеют право обжаловать в судебном порядке или в порядке, установленном Федеральным законом, в контрольный орган в сфере закупок действия (бездействие) </w:t>
      </w:r>
      <w:r w:rsidR="004B57CB" w:rsidRPr="00C51CBC">
        <w:rPr>
          <w:rFonts w:ascii="Times New Roman" w:hAnsi="Times New Roman" w:cs="Times New Roman"/>
          <w:sz w:val="28"/>
          <w:szCs w:val="28"/>
        </w:rPr>
        <w:t>контрактного управляющего</w:t>
      </w:r>
      <w:r w:rsidRPr="00C51CBC">
        <w:rPr>
          <w:rFonts w:ascii="Times New Roman" w:hAnsi="Times New Roman" w:cs="Times New Roman"/>
          <w:sz w:val="28"/>
          <w:szCs w:val="28"/>
        </w:rPr>
        <w:t>, если такие действия (бездействие) нарушают права и законные интересы участника закупки</w:t>
      </w:r>
      <w:r w:rsidRPr="00382A7D">
        <w:rPr>
          <w:sz w:val="28"/>
          <w:szCs w:val="28"/>
        </w:rPr>
        <w:t>.</w:t>
      </w:r>
    </w:p>
    <w:sectPr w:rsidR="006318CA" w:rsidRPr="00382A7D" w:rsidSect="00892AE6">
      <w:headerReference w:type="default" r:id="rId8"/>
      <w:footerReference w:type="default" r:id="rId9"/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B24" w:rsidRDefault="00C62B24" w:rsidP="00892AE6">
      <w:pPr>
        <w:spacing w:after="0" w:line="240" w:lineRule="auto"/>
      </w:pPr>
      <w:r>
        <w:separator/>
      </w:r>
    </w:p>
  </w:endnote>
  <w:endnote w:type="continuationSeparator" w:id="1">
    <w:p w:rsidR="00C62B24" w:rsidRDefault="00C62B24" w:rsidP="0089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22" w:rsidRDefault="00C21E2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  <w:r>
      <w:rPr>
        <w:rFonts w:ascii="Times New Roman" w:hAnsi="Times New Roman"/>
        <w:sz w:val="10"/>
        <w:szCs w:val="10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B24" w:rsidRDefault="00C62B24" w:rsidP="00892AE6">
      <w:pPr>
        <w:spacing w:after="0" w:line="240" w:lineRule="auto"/>
      </w:pPr>
      <w:r>
        <w:separator/>
      </w:r>
    </w:p>
  </w:footnote>
  <w:footnote w:type="continuationSeparator" w:id="1">
    <w:p w:rsidR="00C62B24" w:rsidRDefault="00C62B24" w:rsidP="0089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E22" w:rsidRDefault="00C21E22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C21E22" w:rsidRDefault="00C21E22">
    <w:r>
      <w:rPr>
        <w:rFonts w:ascii="Times New Roman" w:hAnsi="Times New Roman"/>
        <w:sz w:val="10"/>
        <w:szCs w:val="10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331A84"/>
    <w:multiLevelType w:val="hybridMultilevel"/>
    <w:tmpl w:val="68AC0956"/>
    <w:lvl w:ilvl="0" w:tplc="BE6A99B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B393D7C"/>
    <w:multiLevelType w:val="hybridMultilevel"/>
    <w:tmpl w:val="22322A5C"/>
    <w:lvl w:ilvl="0" w:tplc="BE6A99B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23C6"/>
    <w:rsid w:val="000A23C6"/>
    <w:rsid w:val="000C531F"/>
    <w:rsid w:val="00116D5E"/>
    <w:rsid w:val="002723FE"/>
    <w:rsid w:val="00382A7D"/>
    <w:rsid w:val="003E1B76"/>
    <w:rsid w:val="004112C8"/>
    <w:rsid w:val="004B57CB"/>
    <w:rsid w:val="004D24D9"/>
    <w:rsid w:val="00500701"/>
    <w:rsid w:val="005041F7"/>
    <w:rsid w:val="00517334"/>
    <w:rsid w:val="006277BF"/>
    <w:rsid w:val="006318CA"/>
    <w:rsid w:val="007142F0"/>
    <w:rsid w:val="007E4C7B"/>
    <w:rsid w:val="00807ACC"/>
    <w:rsid w:val="00876F98"/>
    <w:rsid w:val="00892AE6"/>
    <w:rsid w:val="00A34941"/>
    <w:rsid w:val="00A34952"/>
    <w:rsid w:val="00B535F5"/>
    <w:rsid w:val="00C21E22"/>
    <w:rsid w:val="00C51CBC"/>
    <w:rsid w:val="00C62B24"/>
    <w:rsid w:val="00D828EB"/>
    <w:rsid w:val="00EF75E2"/>
    <w:rsid w:val="00F0751F"/>
    <w:rsid w:val="00F65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3C6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23C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semiHidden/>
    <w:unhideWhenUsed/>
    <w:rsid w:val="0089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2AE6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89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92AE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2801</Words>
  <Characters>15968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18732</CharactersWithSpaces>
  <SharedDoc>false</SharedDoc>
  <HLinks>
    <vt:vector size="18" baseType="variant">
      <vt:variant>
        <vt:i4>5832706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Par88</vt:lpwstr>
      </vt:variant>
      <vt:variant>
        <vt:i4>5701634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Par64</vt:lpwstr>
      </vt:variant>
      <vt:variant>
        <vt:i4>5505026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Админ</cp:lastModifiedBy>
  <cp:revision>8</cp:revision>
  <cp:lastPrinted>2014-03-13T11:10:00Z</cp:lastPrinted>
  <dcterms:created xsi:type="dcterms:W3CDTF">2014-02-21T10:36:00Z</dcterms:created>
  <dcterms:modified xsi:type="dcterms:W3CDTF">2014-03-25T04:51:00Z</dcterms:modified>
</cp:coreProperties>
</file>