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B69" w:rsidRDefault="00EE3B69" w:rsidP="00EE3B69">
      <w:pPr>
        <w:jc w:val="center"/>
        <w:rPr>
          <w:b/>
          <w:sz w:val="44"/>
          <w:szCs w:val="44"/>
        </w:rPr>
      </w:pPr>
      <w:r>
        <w:rPr>
          <w:b/>
          <w:sz w:val="28"/>
          <w:szCs w:val="28"/>
        </w:rPr>
        <w:t xml:space="preserve"> </w:t>
      </w:r>
      <w:r>
        <w:rPr>
          <w:b/>
          <w:noProof/>
        </w:rPr>
        <w:drawing>
          <wp:inline distT="0" distB="0" distL="0" distR="0">
            <wp:extent cx="1354455" cy="129413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455" cy="12941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3B69" w:rsidRDefault="00EE3B69" w:rsidP="00EE3B69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АДМИНИСТРАЦИЯ</w:t>
      </w:r>
    </w:p>
    <w:p w:rsidR="00EE3B69" w:rsidRDefault="000141F5" w:rsidP="00EE3B69">
      <w:pPr>
        <w:jc w:val="center"/>
        <w:rPr>
          <w:sz w:val="40"/>
          <w:szCs w:val="40"/>
        </w:rPr>
      </w:pPr>
      <w:r>
        <w:rPr>
          <w:b/>
          <w:sz w:val="44"/>
          <w:szCs w:val="44"/>
        </w:rPr>
        <w:t>КАСИНОВ</w:t>
      </w:r>
      <w:r w:rsidR="00EE3B69">
        <w:rPr>
          <w:b/>
          <w:sz w:val="44"/>
          <w:szCs w:val="44"/>
        </w:rPr>
        <w:t>СКОГО СЕЛЬСОВЕТА</w:t>
      </w:r>
    </w:p>
    <w:p w:rsidR="00EE3B69" w:rsidRDefault="00EE3B69" w:rsidP="00EE3B69">
      <w:pPr>
        <w:jc w:val="center"/>
        <w:rPr>
          <w:b/>
          <w:sz w:val="40"/>
          <w:szCs w:val="40"/>
        </w:rPr>
      </w:pPr>
      <w:r>
        <w:rPr>
          <w:sz w:val="40"/>
          <w:szCs w:val="40"/>
        </w:rPr>
        <w:t>ЩИГРОВСКОГО РАЙОНА КУРСКОЙ ОБЛАСТИ</w:t>
      </w:r>
    </w:p>
    <w:p w:rsidR="00EE0DFB" w:rsidRPr="00EE3B69" w:rsidRDefault="00EE3B69" w:rsidP="00EE3B69">
      <w:pPr>
        <w:jc w:val="center"/>
        <w:rPr>
          <w:sz w:val="28"/>
          <w:szCs w:val="28"/>
        </w:rPr>
      </w:pPr>
      <w:r>
        <w:rPr>
          <w:b/>
          <w:sz w:val="40"/>
          <w:szCs w:val="40"/>
        </w:rPr>
        <w:t>П О С Т А Н О В Л Е Н И Е</w:t>
      </w:r>
    </w:p>
    <w:p w:rsidR="00EE0DFB" w:rsidRDefault="00EE0DFB" w:rsidP="00EE0DFB">
      <w:pPr>
        <w:jc w:val="center"/>
        <w:rPr>
          <w:b/>
          <w:sz w:val="28"/>
          <w:szCs w:val="28"/>
          <w:u w:val="single"/>
        </w:rPr>
      </w:pPr>
    </w:p>
    <w:p w:rsidR="00EE0DFB" w:rsidRDefault="000141F5" w:rsidP="00EE0DFB">
      <w:pPr>
        <w:jc w:val="both"/>
      </w:pPr>
      <w:r>
        <w:rPr>
          <w:sz w:val="28"/>
          <w:szCs w:val="28"/>
        </w:rPr>
        <w:t>ПРОЕКТ</w:t>
      </w:r>
    </w:p>
    <w:p w:rsidR="00EE0DFB" w:rsidRDefault="00EE0DFB" w:rsidP="00EE0DFB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  создании</w:t>
      </w:r>
      <w:proofErr w:type="gramEnd"/>
      <w:r>
        <w:rPr>
          <w:b/>
          <w:sz w:val="28"/>
          <w:szCs w:val="28"/>
        </w:rPr>
        <w:t xml:space="preserve">  единой  дежурно – диспетчерской службы </w:t>
      </w:r>
    </w:p>
    <w:p w:rsidR="00EE0DFB" w:rsidRDefault="00EE0DFB" w:rsidP="00EE0DFB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  <w:r w:rsidR="00EE3B69">
        <w:rPr>
          <w:b/>
          <w:sz w:val="28"/>
          <w:szCs w:val="28"/>
        </w:rPr>
        <w:t>«</w:t>
      </w:r>
      <w:proofErr w:type="spellStart"/>
      <w:r w:rsidR="000141F5">
        <w:rPr>
          <w:b/>
          <w:sz w:val="28"/>
          <w:szCs w:val="28"/>
        </w:rPr>
        <w:t>Касинов</w:t>
      </w:r>
      <w:r w:rsidR="00EE3B69">
        <w:rPr>
          <w:b/>
          <w:sz w:val="28"/>
          <w:szCs w:val="28"/>
        </w:rPr>
        <w:t>ский</w:t>
      </w:r>
      <w:proofErr w:type="spellEnd"/>
      <w:r w:rsidR="00EE3B69">
        <w:rPr>
          <w:b/>
          <w:sz w:val="28"/>
          <w:szCs w:val="28"/>
        </w:rPr>
        <w:t xml:space="preserve"> сельсовет» </w:t>
      </w:r>
      <w:proofErr w:type="spellStart"/>
      <w:r w:rsidR="00EE3B69">
        <w:rPr>
          <w:b/>
          <w:sz w:val="28"/>
          <w:szCs w:val="28"/>
        </w:rPr>
        <w:t>Щигровского</w:t>
      </w:r>
      <w:proofErr w:type="spellEnd"/>
      <w:r w:rsidR="00EE3B69">
        <w:rPr>
          <w:b/>
          <w:sz w:val="28"/>
          <w:szCs w:val="28"/>
        </w:rPr>
        <w:t xml:space="preserve"> района Курской области</w:t>
      </w:r>
    </w:p>
    <w:p w:rsidR="00EE0DFB" w:rsidRDefault="00EE0DFB" w:rsidP="00EE0DFB">
      <w:pPr>
        <w:jc w:val="center"/>
      </w:pPr>
    </w:p>
    <w:p w:rsidR="00EE0DFB" w:rsidRDefault="00EE0DFB" w:rsidP="00EE3B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В соответствии с Федеральным законом Российской Федерации от 6 октября 2003 года № 131-ФЗ «Об общих принципах организации местного самоуправления в Российской Федерации», Федеральным законом от 21 декабря 1994 года № 68-ФЗ «О защите населения и территории от чрезвычайных ситуаций природного и техногенного характера», Постановлением Правительства Российской Федерации от 30 декабря 2003 года № 794 «О единой государственной системе предупреждения и ликвидации чрезвычайных ситуаций»</w:t>
      </w:r>
      <w:r w:rsidR="00EE3B69">
        <w:rPr>
          <w:sz w:val="28"/>
          <w:szCs w:val="28"/>
        </w:rPr>
        <w:t xml:space="preserve">  Администрация </w:t>
      </w:r>
      <w:proofErr w:type="spellStart"/>
      <w:r w:rsidR="000141F5">
        <w:rPr>
          <w:sz w:val="28"/>
          <w:szCs w:val="28"/>
        </w:rPr>
        <w:t>Касинов</w:t>
      </w:r>
      <w:r w:rsidR="00EE3B69">
        <w:rPr>
          <w:sz w:val="28"/>
          <w:szCs w:val="28"/>
        </w:rPr>
        <w:t>ского</w:t>
      </w:r>
      <w:proofErr w:type="spellEnd"/>
      <w:r w:rsidR="00EE3B69">
        <w:rPr>
          <w:sz w:val="28"/>
          <w:szCs w:val="28"/>
        </w:rPr>
        <w:t xml:space="preserve"> сельсовета </w:t>
      </w:r>
      <w:proofErr w:type="spellStart"/>
      <w:r w:rsidR="00EE3B69">
        <w:rPr>
          <w:sz w:val="28"/>
          <w:szCs w:val="28"/>
        </w:rPr>
        <w:t>Щигровского</w:t>
      </w:r>
      <w:proofErr w:type="spellEnd"/>
      <w:r w:rsidR="00EE3B69">
        <w:rPr>
          <w:sz w:val="28"/>
          <w:szCs w:val="28"/>
        </w:rPr>
        <w:t xml:space="preserve"> района постановляет</w:t>
      </w:r>
      <w:r>
        <w:rPr>
          <w:sz w:val="28"/>
          <w:szCs w:val="28"/>
        </w:rPr>
        <w:t>:</w:t>
      </w:r>
    </w:p>
    <w:p w:rsidR="00EE0DFB" w:rsidRDefault="00EE0DFB" w:rsidP="00EE3B69">
      <w:pPr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Создать  единую</w:t>
      </w:r>
      <w:proofErr w:type="gramEnd"/>
      <w:r>
        <w:rPr>
          <w:sz w:val="28"/>
          <w:szCs w:val="28"/>
        </w:rPr>
        <w:t xml:space="preserve"> дежурно – диспетчерскую  службу (далее – ЕДДС) муниципального образования  </w:t>
      </w:r>
      <w:r w:rsidR="00EE3B69" w:rsidRPr="00EE3B69">
        <w:rPr>
          <w:sz w:val="28"/>
          <w:szCs w:val="28"/>
        </w:rPr>
        <w:t>«</w:t>
      </w:r>
      <w:proofErr w:type="spellStart"/>
      <w:r w:rsidR="000141F5">
        <w:rPr>
          <w:sz w:val="28"/>
          <w:szCs w:val="28"/>
        </w:rPr>
        <w:t>Касинов</w:t>
      </w:r>
      <w:r w:rsidR="00EE3B69" w:rsidRPr="00EE3B69">
        <w:rPr>
          <w:sz w:val="28"/>
          <w:szCs w:val="28"/>
        </w:rPr>
        <w:t>ский</w:t>
      </w:r>
      <w:proofErr w:type="spellEnd"/>
      <w:r w:rsidR="00EE3B69" w:rsidRPr="00EE3B69">
        <w:rPr>
          <w:sz w:val="28"/>
          <w:szCs w:val="28"/>
        </w:rPr>
        <w:t xml:space="preserve"> сельсовет» </w:t>
      </w:r>
      <w:proofErr w:type="spellStart"/>
      <w:r w:rsidR="00EE3B69" w:rsidRPr="00EE3B69">
        <w:rPr>
          <w:sz w:val="28"/>
          <w:szCs w:val="28"/>
        </w:rPr>
        <w:t>Щигровского</w:t>
      </w:r>
      <w:proofErr w:type="spellEnd"/>
      <w:r w:rsidR="00EE3B69" w:rsidRPr="00EE3B69">
        <w:rPr>
          <w:sz w:val="28"/>
          <w:szCs w:val="28"/>
        </w:rPr>
        <w:t xml:space="preserve"> района Курской области</w:t>
      </w:r>
      <w:r>
        <w:rPr>
          <w:sz w:val="28"/>
          <w:szCs w:val="28"/>
        </w:rPr>
        <w:t>.</w:t>
      </w:r>
    </w:p>
    <w:p w:rsidR="00EE0DFB" w:rsidRPr="00EE3B69" w:rsidRDefault="00EE0DFB" w:rsidP="00EE3B69">
      <w:pPr>
        <w:pStyle w:val="a8"/>
        <w:numPr>
          <w:ilvl w:val="0"/>
          <w:numId w:val="1"/>
        </w:numPr>
        <w:tabs>
          <w:tab w:val="clear" w:pos="720"/>
        </w:tabs>
        <w:ind w:left="0" w:firstLine="360"/>
        <w:rPr>
          <w:sz w:val="28"/>
          <w:szCs w:val="28"/>
        </w:rPr>
      </w:pPr>
      <w:proofErr w:type="gramStart"/>
      <w:r w:rsidRPr="00EE3B69">
        <w:rPr>
          <w:sz w:val="28"/>
          <w:szCs w:val="28"/>
        </w:rPr>
        <w:t>Утвердить  Положение</w:t>
      </w:r>
      <w:proofErr w:type="gramEnd"/>
      <w:r w:rsidRPr="00EE3B69">
        <w:rPr>
          <w:sz w:val="28"/>
          <w:szCs w:val="28"/>
        </w:rPr>
        <w:t xml:space="preserve">  о единой  дежурно – диспетчерской  службе муниципального образования  </w:t>
      </w:r>
      <w:r w:rsidR="00EE3B69" w:rsidRPr="00EE3B69">
        <w:rPr>
          <w:sz w:val="28"/>
          <w:szCs w:val="28"/>
        </w:rPr>
        <w:t>«</w:t>
      </w:r>
      <w:proofErr w:type="spellStart"/>
      <w:r w:rsidR="000141F5">
        <w:rPr>
          <w:sz w:val="28"/>
          <w:szCs w:val="28"/>
        </w:rPr>
        <w:t>Касинов</w:t>
      </w:r>
      <w:r w:rsidR="00EE3B69" w:rsidRPr="00EE3B69">
        <w:rPr>
          <w:sz w:val="28"/>
          <w:szCs w:val="28"/>
        </w:rPr>
        <w:t>ский</w:t>
      </w:r>
      <w:proofErr w:type="spellEnd"/>
      <w:r w:rsidR="00EE3B69" w:rsidRPr="00EE3B69">
        <w:rPr>
          <w:sz w:val="28"/>
          <w:szCs w:val="28"/>
        </w:rPr>
        <w:t xml:space="preserve"> сельсовет» </w:t>
      </w:r>
      <w:proofErr w:type="spellStart"/>
      <w:r w:rsidR="00EE3B69" w:rsidRPr="00EE3B69">
        <w:rPr>
          <w:sz w:val="28"/>
          <w:szCs w:val="28"/>
        </w:rPr>
        <w:t>Щигровского</w:t>
      </w:r>
      <w:proofErr w:type="spellEnd"/>
      <w:r w:rsidR="00EE3B69" w:rsidRPr="00EE3B69">
        <w:rPr>
          <w:sz w:val="28"/>
          <w:szCs w:val="28"/>
        </w:rPr>
        <w:t xml:space="preserve"> района Курской области.</w:t>
      </w:r>
    </w:p>
    <w:p w:rsidR="00EE0DFB" w:rsidRDefault="00EE3B69" w:rsidP="00EE0DFB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Заместителю главы администрации </w:t>
      </w:r>
      <w:proofErr w:type="spellStart"/>
      <w:r w:rsidR="000141F5">
        <w:rPr>
          <w:sz w:val="28"/>
          <w:szCs w:val="28"/>
        </w:rPr>
        <w:t>Касинов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сельсовета</w:t>
      </w:r>
      <w:r w:rsidR="00EE0DFB">
        <w:rPr>
          <w:sz w:val="28"/>
          <w:szCs w:val="28"/>
        </w:rPr>
        <w:t xml:space="preserve">  в</w:t>
      </w:r>
      <w:proofErr w:type="gramEnd"/>
      <w:r w:rsidR="00EE0DFB">
        <w:rPr>
          <w:sz w:val="28"/>
          <w:szCs w:val="28"/>
        </w:rPr>
        <w:t xml:space="preserve"> своей  практической  работе  по  контролю за  функционированием  систем  жизнеобеспечения  на подведомственной территории  и вопросам, затрагивающим интересы граждан,  взаимодействовать  с дежурным диспетчером ЕДДС.</w:t>
      </w:r>
    </w:p>
    <w:p w:rsidR="00EE0DFB" w:rsidRDefault="00EE0DFB" w:rsidP="00EE0DFB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 постановление  </w:t>
      </w:r>
      <w:r w:rsidR="00EE3B69">
        <w:rPr>
          <w:sz w:val="28"/>
          <w:szCs w:val="28"/>
        </w:rPr>
        <w:t>вступает в силу с момента его обнародования.</w:t>
      </w:r>
    </w:p>
    <w:p w:rsidR="00EE0DFB" w:rsidRDefault="00EE0DFB" w:rsidP="00EE0DFB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 за</w:t>
      </w:r>
      <w:proofErr w:type="gramEnd"/>
      <w:r>
        <w:rPr>
          <w:sz w:val="28"/>
          <w:szCs w:val="28"/>
        </w:rPr>
        <w:t xml:space="preserve">  выполнением    постановления  оставляю  за  собой.</w:t>
      </w:r>
    </w:p>
    <w:p w:rsidR="00EE3B69" w:rsidRDefault="00EE3B69" w:rsidP="00EE0DFB">
      <w:pPr>
        <w:jc w:val="both"/>
        <w:rPr>
          <w:sz w:val="28"/>
          <w:szCs w:val="28"/>
        </w:rPr>
      </w:pPr>
    </w:p>
    <w:p w:rsidR="00EE0DFB" w:rsidRPr="00EE3B69" w:rsidRDefault="00EE3B69" w:rsidP="00EE0D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Глава </w:t>
      </w:r>
      <w:proofErr w:type="spellStart"/>
      <w:r w:rsidR="000141F5">
        <w:rPr>
          <w:sz w:val="28"/>
          <w:szCs w:val="28"/>
        </w:rPr>
        <w:t>Касинов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сельсовета      </w:t>
      </w:r>
      <w:r w:rsidR="000141F5">
        <w:rPr>
          <w:sz w:val="28"/>
          <w:szCs w:val="28"/>
        </w:rPr>
        <w:t xml:space="preserve">                     </w:t>
      </w:r>
      <w:proofErr w:type="spellStart"/>
      <w:r w:rsidR="000141F5">
        <w:rPr>
          <w:sz w:val="28"/>
          <w:szCs w:val="28"/>
        </w:rPr>
        <w:t>В.А.Головин</w:t>
      </w:r>
      <w:proofErr w:type="spellEnd"/>
    </w:p>
    <w:p w:rsidR="00EE3B69" w:rsidRDefault="00EE3B69" w:rsidP="00EE0DFB">
      <w:pPr>
        <w:ind w:left="5400"/>
        <w:jc w:val="right"/>
        <w:outlineLvl w:val="0"/>
        <w:rPr>
          <w:i/>
        </w:rPr>
      </w:pPr>
    </w:p>
    <w:p w:rsidR="000141F5" w:rsidRDefault="000141F5" w:rsidP="00EE3B69">
      <w:pPr>
        <w:ind w:left="5400"/>
        <w:jc w:val="right"/>
        <w:outlineLvl w:val="0"/>
      </w:pPr>
    </w:p>
    <w:p w:rsidR="00EE0DFB" w:rsidRPr="00EE3B69" w:rsidRDefault="00EE0DFB" w:rsidP="00EE3B69">
      <w:pPr>
        <w:ind w:left="5400"/>
        <w:jc w:val="right"/>
        <w:outlineLvl w:val="0"/>
      </w:pPr>
      <w:r w:rsidRPr="00EE3B69">
        <w:lastRenderedPageBreak/>
        <w:t>Приложение</w:t>
      </w:r>
    </w:p>
    <w:p w:rsidR="00EE0DFB" w:rsidRDefault="00EE3B69" w:rsidP="00EE3B69">
      <w:pPr>
        <w:ind w:left="5400"/>
        <w:jc w:val="right"/>
      </w:pPr>
      <w:r>
        <w:t xml:space="preserve"> к</w:t>
      </w:r>
      <w:r w:rsidR="00EE0DFB" w:rsidRPr="00EE3B69">
        <w:t xml:space="preserve"> </w:t>
      </w:r>
      <w:proofErr w:type="gramStart"/>
      <w:r w:rsidR="00EE0DFB" w:rsidRPr="00EE3B69">
        <w:t xml:space="preserve">постановлением </w:t>
      </w:r>
      <w:r>
        <w:t xml:space="preserve"> администрации</w:t>
      </w:r>
      <w:proofErr w:type="gramEnd"/>
    </w:p>
    <w:p w:rsidR="00EE3B69" w:rsidRDefault="000141F5" w:rsidP="00EE3B69">
      <w:pPr>
        <w:ind w:left="5400"/>
        <w:jc w:val="right"/>
      </w:pPr>
      <w:proofErr w:type="spellStart"/>
      <w:r>
        <w:t>Касинов</w:t>
      </w:r>
      <w:r w:rsidR="00EE3B69">
        <w:t>ского</w:t>
      </w:r>
      <w:proofErr w:type="spellEnd"/>
      <w:r w:rsidR="00EE3B69">
        <w:t xml:space="preserve"> сельсовета</w:t>
      </w:r>
    </w:p>
    <w:p w:rsidR="00EE3B69" w:rsidRDefault="00EE3B69" w:rsidP="00EE3B69">
      <w:pPr>
        <w:ind w:left="5400"/>
        <w:jc w:val="right"/>
      </w:pPr>
      <w:proofErr w:type="spellStart"/>
      <w:r>
        <w:t>Щигровского</w:t>
      </w:r>
      <w:proofErr w:type="spellEnd"/>
      <w:r>
        <w:t xml:space="preserve"> района</w:t>
      </w:r>
    </w:p>
    <w:p w:rsidR="00EE3B69" w:rsidRPr="00EE3B69" w:rsidRDefault="000141F5" w:rsidP="00EE3B69">
      <w:pPr>
        <w:ind w:left="5400"/>
        <w:jc w:val="right"/>
        <w:rPr>
          <w:color w:val="000000"/>
        </w:rPr>
      </w:pPr>
      <w:r>
        <w:t xml:space="preserve">От </w:t>
      </w:r>
      <w:bookmarkStart w:id="0" w:name="_GoBack"/>
      <w:bookmarkEnd w:id="0"/>
    </w:p>
    <w:p w:rsidR="00EE0DFB" w:rsidRDefault="00EE0DFB" w:rsidP="00EE0DFB">
      <w:pPr>
        <w:ind w:left="5664"/>
        <w:jc w:val="both"/>
        <w:rPr>
          <w:color w:val="000000"/>
          <w:sz w:val="20"/>
          <w:szCs w:val="20"/>
        </w:rPr>
      </w:pPr>
    </w:p>
    <w:p w:rsidR="00EE0DFB" w:rsidRPr="0068082C" w:rsidRDefault="0068082C" w:rsidP="00EE0D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EE0DFB" w:rsidRPr="0068082C" w:rsidRDefault="00EE0DFB" w:rsidP="00EE0DFB">
      <w:pPr>
        <w:jc w:val="center"/>
        <w:rPr>
          <w:b/>
          <w:sz w:val="28"/>
          <w:szCs w:val="28"/>
        </w:rPr>
      </w:pPr>
      <w:r w:rsidRPr="0068082C">
        <w:rPr>
          <w:b/>
          <w:sz w:val="28"/>
          <w:szCs w:val="28"/>
        </w:rPr>
        <w:t>о единой дежурно-диспетчерской службе</w:t>
      </w:r>
    </w:p>
    <w:p w:rsidR="00EE0DFB" w:rsidRPr="0068082C" w:rsidRDefault="00EE0DFB" w:rsidP="00EE3B69">
      <w:pPr>
        <w:jc w:val="center"/>
        <w:rPr>
          <w:b/>
          <w:sz w:val="28"/>
          <w:szCs w:val="28"/>
        </w:rPr>
      </w:pPr>
      <w:r w:rsidRPr="0068082C">
        <w:rPr>
          <w:b/>
          <w:sz w:val="28"/>
          <w:szCs w:val="28"/>
        </w:rPr>
        <w:t xml:space="preserve">при </w:t>
      </w:r>
      <w:proofErr w:type="gramStart"/>
      <w:r w:rsidRPr="0068082C">
        <w:rPr>
          <w:b/>
          <w:sz w:val="28"/>
          <w:szCs w:val="28"/>
        </w:rPr>
        <w:t xml:space="preserve">администрации </w:t>
      </w:r>
      <w:r w:rsidR="00EE3B69" w:rsidRPr="0068082C">
        <w:rPr>
          <w:b/>
          <w:sz w:val="28"/>
          <w:szCs w:val="28"/>
        </w:rPr>
        <w:t xml:space="preserve"> </w:t>
      </w:r>
      <w:proofErr w:type="spellStart"/>
      <w:r w:rsidR="000141F5">
        <w:rPr>
          <w:b/>
          <w:sz w:val="28"/>
          <w:szCs w:val="28"/>
        </w:rPr>
        <w:t>Касинов</w:t>
      </w:r>
      <w:r w:rsidR="00EE3B69" w:rsidRPr="0068082C">
        <w:rPr>
          <w:b/>
          <w:sz w:val="28"/>
          <w:szCs w:val="28"/>
        </w:rPr>
        <w:t>ского</w:t>
      </w:r>
      <w:proofErr w:type="spellEnd"/>
      <w:proofErr w:type="gramEnd"/>
      <w:r w:rsidR="00EE3B69" w:rsidRPr="0068082C">
        <w:rPr>
          <w:b/>
          <w:sz w:val="28"/>
          <w:szCs w:val="28"/>
        </w:rPr>
        <w:t xml:space="preserve"> сельсовета </w:t>
      </w:r>
      <w:proofErr w:type="spellStart"/>
      <w:r w:rsidR="00EE3B69" w:rsidRPr="0068082C">
        <w:rPr>
          <w:b/>
          <w:sz w:val="28"/>
          <w:szCs w:val="28"/>
        </w:rPr>
        <w:t>Щигровского</w:t>
      </w:r>
      <w:proofErr w:type="spellEnd"/>
      <w:r w:rsidR="00EE3B69" w:rsidRPr="0068082C">
        <w:rPr>
          <w:b/>
          <w:sz w:val="28"/>
          <w:szCs w:val="28"/>
        </w:rPr>
        <w:t xml:space="preserve"> района</w:t>
      </w:r>
    </w:p>
    <w:p w:rsidR="00EE0DFB" w:rsidRDefault="00EE0DFB" w:rsidP="00EE0DFB">
      <w:pPr>
        <w:spacing w:before="100" w:beforeAutospacing="1" w:after="100" w:afterAutospacing="1"/>
        <w:jc w:val="center"/>
        <w:rPr>
          <w:rFonts w:ascii="Arial" w:hAnsi="Arial" w:cs="Arial"/>
          <w:color w:val="333333"/>
        </w:rPr>
      </w:pPr>
      <w:r>
        <w:rPr>
          <w:rStyle w:val="a5"/>
          <w:color w:val="333333"/>
        </w:rPr>
        <w:t>1. Общие положения</w:t>
      </w:r>
      <w:r>
        <w:rPr>
          <w:rFonts w:ascii="Arial" w:hAnsi="Arial" w:cs="Arial"/>
          <w:color w:val="333333"/>
        </w:rPr>
        <w:t xml:space="preserve"> </w:t>
      </w:r>
      <w:r>
        <w:rPr>
          <w:color w:val="008000"/>
        </w:rPr>
        <w:t> </w:t>
      </w:r>
      <w:r>
        <w:rPr>
          <w:rFonts w:ascii="Arial" w:hAnsi="Arial" w:cs="Arial"/>
          <w:color w:val="333333"/>
        </w:rPr>
        <w:t xml:space="preserve"> </w:t>
      </w:r>
    </w:p>
    <w:p w:rsidR="00EE0DFB" w:rsidRPr="0068082C" w:rsidRDefault="00EE0DFB" w:rsidP="00EE0DFB">
      <w:pPr>
        <w:spacing w:before="100" w:beforeAutospacing="1" w:after="100" w:afterAutospacing="1"/>
        <w:ind w:firstLine="708"/>
        <w:jc w:val="both"/>
        <w:rPr>
          <w:color w:val="333333"/>
          <w:sz w:val="28"/>
          <w:szCs w:val="28"/>
        </w:rPr>
      </w:pPr>
      <w:r w:rsidRPr="0068082C">
        <w:rPr>
          <w:color w:val="000000"/>
          <w:sz w:val="28"/>
          <w:szCs w:val="28"/>
        </w:rPr>
        <w:t xml:space="preserve">1.1. Забота о жизни и здоровье граждан, сохранности имущества, обеспечении личной и общественной безопасности, а также необходимость противодействия угрозам техногенного, природного характера и актам терроризма требуют развития механизма быстрого реагирования на угрозы. Повышение безопасности и защищенности населения и критически важных объектов от указанных угроз является одной из важнейших задач для обеспечения национальной безопасности и стабильного социально-экономического развития. </w:t>
      </w:r>
    </w:p>
    <w:p w:rsidR="00EE0DFB" w:rsidRPr="0068082C" w:rsidRDefault="00EE0DFB" w:rsidP="00EE0DFB">
      <w:pPr>
        <w:spacing w:before="100" w:beforeAutospacing="1" w:after="100" w:afterAutospacing="1"/>
        <w:ind w:firstLine="708"/>
        <w:jc w:val="both"/>
        <w:rPr>
          <w:color w:val="333333"/>
          <w:sz w:val="28"/>
          <w:szCs w:val="28"/>
        </w:rPr>
      </w:pPr>
      <w:r w:rsidRPr="0068082C">
        <w:rPr>
          <w:color w:val="333333"/>
          <w:sz w:val="28"/>
          <w:szCs w:val="28"/>
        </w:rPr>
        <w:t xml:space="preserve">1.2. Основной целью создания ЕДДС </w:t>
      </w:r>
      <w:r w:rsidRPr="0068082C">
        <w:rPr>
          <w:color w:val="000000"/>
          <w:sz w:val="28"/>
          <w:szCs w:val="28"/>
        </w:rPr>
        <w:t>является организация комплекса мер, обеспечивающих ускорение реагирования и улучшение взаимодействия экстренных оперативных служб при вызовах (сообщениях о происшествиях)</w:t>
      </w:r>
      <w:r w:rsidRPr="0068082C">
        <w:rPr>
          <w:color w:val="333333"/>
          <w:sz w:val="28"/>
          <w:szCs w:val="28"/>
        </w:rPr>
        <w:t xml:space="preserve"> населения. 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bookmarkStart w:id="1" w:name="sub_11"/>
      <w:r w:rsidRPr="0068082C">
        <w:rPr>
          <w:color w:val="000000"/>
          <w:sz w:val="28"/>
          <w:szCs w:val="28"/>
        </w:rPr>
        <w:t xml:space="preserve">1.3. Настоящее Положение определяет состав решаемых задач, структуру, порядок организации и функционирования </w:t>
      </w:r>
      <w:r w:rsidRPr="0068082C">
        <w:rPr>
          <w:rStyle w:val="a4"/>
          <w:b w:val="0"/>
          <w:color w:val="000000"/>
          <w:sz w:val="28"/>
          <w:szCs w:val="28"/>
          <w:u w:val="none"/>
        </w:rPr>
        <w:t>единой дежурно-диспетчерской службы</w:t>
      </w:r>
      <w:r w:rsidRPr="0068082C">
        <w:rPr>
          <w:color w:val="000000"/>
          <w:sz w:val="28"/>
          <w:szCs w:val="28"/>
        </w:rPr>
        <w:t xml:space="preserve"> при администрации </w:t>
      </w:r>
      <w:proofErr w:type="spellStart"/>
      <w:r w:rsidR="000141F5">
        <w:rPr>
          <w:sz w:val="28"/>
          <w:szCs w:val="28"/>
        </w:rPr>
        <w:t>Касинов</w:t>
      </w:r>
      <w:r w:rsidR="0068082C" w:rsidRPr="0068082C">
        <w:rPr>
          <w:sz w:val="28"/>
          <w:szCs w:val="28"/>
        </w:rPr>
        <w:t>ского</w:t>
      </w:r>
      <w:proofErr w:type="spellEnd"/>
      <w:r w:rsidR="0068082C" w:rsidRPr="0068082C">
        <w:rPr>
          <w:sz w:val="28"/>
          <w:szCs w:val="28"/>
        </w:rPr>
        <w:t xml:space="preserve"> сельсовета </w:t>
      </w:r>
      <w:proofErr w:type="spellStart"/>
      <w:r w:rsidR="0068082C" w:rsidRPr="0068082C">
        <w:rPr>
          <w:sz w:val="28"/>
          <w:szCs w:val="28"/>
        </w:rPr>
        <w:t>Щигровского</w:t>
      </w:r>
      <w:proofErr w:type="spellEnd"/>
      <w:r w:rsidR="0068082C" w:rsidRPr="0068082C">
        <w:rPr>
          <w:sz w:val="28"/>
          <w:szCs w:val="28"/>
        </w:rPr>
        <w:t xml:space="preserve"> района</w:t>
      </w:r>
      <w:proofErr w:type="gramStart"/>
      <w:r w:rsidRPr="0068082C">
        <w:rPr>
          <w:color w:val="000000"/>
          <w:sz w:val="28"/>
          <w:szCs w:val="28"/>
        </w:rPr>
        <w:t xml:space="preserve"> </w:t>
      </w:r>
      <w:r w:rsidR="0068082C" w:rsidRPr="0068082C">
        <w:rPr>
          <w:color w:val="000000"/>
          <w:sz w:val="28"/>
          <w:szCs w:val="28"/>
        </w:rPr>
        <w:t xml:space="preserve"> </w:t>
      </w:r>
      <w:r w:rsidRPr="0068082C">
        <w:rPr>
          <w:sz w:val="28"/>
          <w:szCs w:val="28"/>
        </w:rPr>
        <w:t xml:space="preserve"> </w:t>
      </w:r>
      <w:r w:rsidRPr="0068082C">
        <w:rPr>
          <w:color w:val="000000"/>
          <w:sz w:val="28"/>
          <w:szCs w:val="28"/>
        </w:rPr>
        <w:t>(</w:t>
      </w:r>
      <w:proofErr w:type="gramEnd"/>
      <w:r w:rsidRPr="0068082C">
        <w:rPr>
          <w:color w:val="000000"/>
          <w:sz w:val="28"/>
          <w:szCs w:val="28"/>
        </w:rPr>
        <w:t>далее – ЕДДС) в режимах повышенной готовности и чрезвычайной ситуации (далее – ЧС).</w:t>
      </w:r>
    </w:p>
    <w:p w:rsidR="00EE0DFB" w:rsidRPr="0068082C" w:rsidRDefault="00EE0DFB" w:rsidP="00EE0DFB">
      <w:pPr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 xml:space="preserve">             1.4. В своей деятельности ЕДДС руководствуется законами Российской Федерации, постановлениями и распоряжениями Правительства РФ, а также нормативными правовыми актами </w:t>
      </w:r>
      <w:proofErr w:type="spellStart"/>
      <w:proofErr w:type="gramStart"/>
      <w:r w:rsidR="0068082C">
        <w:rPr>
          <w:color w:val="000000"/>
          <w:sz w:val="28"/>
          <w:szCs w:val="28"/>
        </w:rPr>
        <w:t>Щигровского</w:t>
      </w:r>
      <w:proofErr w:type="spellEnd"/>
      <w:r w:rsidR="0068082C">
        <w:rPr>
          <w:color w:val="000000"/>
          <w:sz w:val="28"/>
          <w:szCs w:val="28"/>
        </w:rPr>
        <w:t xml:space="preserve"> </w:t>
      </w:r>
      <w:r w:rsidRPr="0068082C">
        <w:rPr>
          <w:color w:val="000000"/>
          <w:sz w:val="28"/>
          <w:szCs w:val="28"/>
        </w:rPr>
        <w:t xml:space="preserve"> муниципального</w:t>
      </w:r>
      <w:proofErr w:type="gramEnd"/>
      <w:r w:rsidRPr="0068082C">
        <w:rPr>
          <w:color w:val="000000"/>
          <w:sz w:val="28"/>
          <w:szCs w:val="28"/>
        </w:rPr>
        <w:t xml:space="preserve"> района, решениями комиссии по чрезвычайным ситуациям (КЧС) администрации </w:t>
      </w:r>
      <w:proofErr w:type="spellStart"/>
      <w:r w:rsidR="000141F5">
        <w:rPr>
          <w:sz w:val="28"/>
          <w:szCs w:val="28"/>
        </w:rPr>
        <w:t>Касинов</w:t>
      </w:r>
      <w:r w:rsidR="0068082C">
        <w:rPr>
          <w:sz w:val="28"/>
          <w:szCs w:val="28"/>
        </w:rPr>
        <w:t>ского</w:t>
      </w:r>
      <w:proofErr w:type="spellEnd"/>
      <w:r w:rsidR="0068082C">
        <w:rPr>
          <w:sz w:val="28"/>
          <w:szCs w:val="28"/>
        </w:rPr>
        <w:t xml:space="preserve"> сельсовета </w:t>
      </w:r>
      <w:proofErr w:type="spellStart"/>
      <w:r w:rsidR="0068082C">
        <w:rPr>
          <w:sz w:val="28"/>
          <w:szCs w:val="28"/>
        </w:rPr>
        <w:t>Щигровского</w:t>
      </w:r>
      <w:proofErr w:type="spellEnd"/>
      <w:r w:rsidR="0068082C">
        <w:rPr>
          <w:sz w:val="28"/>
          <w:szCs w:val="28"/>
        </w:rPr>
        <w:t xml:space="preserve"> района</w:t>
      </w:r>
      <w:r w:rsidRPr="0068082C">
        <w:rPr>
          <w:sz w:val="28"/>
          <w:szCs w:val="28"/>
        </w:rPr>
        <w:t xml:space="preserve"> </w:t>
      </w:r>
      <w:r w:rsidRPr="0068082C">
        <w:rPr>
          <w:color w:val="000000"/>
          <w:sz w:val="28"/>
          <w:szCs w:val="28"/>
        </w:rPr>
        <w:t>и настоящим Положением.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>1.5. Общее руководство ЕДДС осуществляет комиссия по чрезвычайным ситуациям при администрации</w:t>
      </w:r>
      <w:r w:rsidRPr="0068082C">
        <w:rPr>
          <w:sz w:val="28"/>
          <w:szCs w:val="28"/>
        </w:rPr>
        <w:t xml:space="preserve"> поселения</w:t>
      </w:r>
      <w:r w:rsidRPr="0068082C">
        <w:rPr>
          <w:color w:val="000000"/>
          <w:sz w:val="28"/>
          <w:szCs w:val="28"/>
        </w:rPr>
        <w:t>, непосредственное руководство и координацию их деятельности, по предупреждению и ликвидации ЧС обеспечивает орган ГОЧС муниципального образования  района.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 xml:space="preserve">1.6 </w:t>
      </w:r>
      <w:hyperlink r:id="rId6" w:anchor="sub_201" w:history="1">
        <w:r w:rsidRPr="0068082C">
          <w:rPr>
            <w:rStyle w:val="a3"/>
            <w:bCs/>
            <w:color w:val="000000"/>
            <w:sz w:val="28"/>
            <w:szCs w:val="28"/>
            <w:u w:val="none"/>
          </w:rPr>
          <w:t>ЕДДС</w:t>
        </w:r>
      </w:hyperlink>
      <w:r w:rsidRPr="0068082C">
        <w:rPr>
          <w:color w:val="000000"/>
          <w:sz w:val="28"/>
          <w:szCs w:val="28"/>
        </w:rPr>
        <w:t xml:space="preserve"> является вышестоящим органом для всех ДДС</w:t>
      </w:r>
      <w:r w:rsidRPr="0068082C">
        <w:rPr>
          <w:sz w:val="28"/>
          <w:szCs w:val="28"/>
        </w:rPr>
        <w:t xml:space="preserve"> МО</w:t>
      </w:r>
      <w:r w:rsidRPr="0068082C">
        <w:rPr>
          <w:color w:val="000000"/>
          <w:sz w:val="28"/>
          <w:szCs w:val="28"/>
        </w:rPr>
        <w:t xml:space="preserve"> </w:t>
      </w:r>
      <w:proofErr w:type="spellStart"/>
      <w:r w:rsidR="000141F5">
        <w:rPr>
          <w:sz w:val="28"/>
          <w:szCs w:val="28"/>
        </w:rPr>
        <w:t>Касинов</w:t>
      </w:r>
      <w:r w:rsidR="0068082C">
        <w:rPr>
          <w:sz w:val="28"/>
          <w:szCs w:val="28"/>
        </w:rPr>
        <w:t>ского</w:t>
      </w:r>
      <w:proofErr w:type="spellEnd"/>
      <w:r w:rsidR="0068082C">
        <w:rPr>
          <w:sz w:val="28"/>
          <w:szCs w:val="28"/>
        </w:rPr>
        <w:t xml:space="preserve"> сельсовета </w:t>
      </w:r>
      <w:proofErr w:type="spellStart"/>
      <w:r w:rsidR="0068082C">
        <w:rPr>
          <w:sz w:val="28"/>
          <w:szCs w:val="28"/>
        </w:rPr>
        <w:t>Щигровского</w:t>
      </w:r>
      <w:proofErr w:type="spellEnd"/>
      <w:r w:rsidR="0068082C">
        <w:rPr>
          <w:sz w:val="28"/>
          <w:szCs w:val="28"/>
        </w:rPr>
        <w:t xml:space="preserve"> района</w:t>
      </w:r>
      <w:r w:rsidR="0068082C" w:rsidRPr="0068082C">
        <w:rPr>
          <w:color w:val="000000"/>
          <w:sz w:val="28"/>
          <w:szCs w:val="28"/>
        </w:rPr>
        <w:t xml:space="preserve"> </w:t>
      </w:r>
      <w:r w:rsidRPr="0068082C">
        <w:rPr>
          <w:color w:val="000000"/>
          <w:sz w:val="28"/>
          <w:szCs w:val="28"/>
        </w:rPr>
        <w:t>по вопросам сбора, обработки и обмена информацией о ЧС, а также координирующим органом по вопросам совместных действий ДДС в чрезвычайных ситуациях.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lastRenderedPageBreak/>
        <w:t>1.7. Создание ЕДДС не отменяет существующего порядка приема от населения сообщений о происшествиях (по телефонам 01, 02, 03, 04 и др.).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</w:p>
    <w:p w:rsidR="00EE0DFB" w:rsidRPr="0068082C" w:rsidRDefault="00EE0DFB" w:rsidP="00EE0DFB">
      <w:pPr>
        <w:jc w:val="center"/>
        <w:rPr>
          <w:b/>
          <w:color w:val="000000"/>
          <w:sz w:val="28"/>
          <w:szCs w:val="28"/>
        </w:rPr>
      </w:pPr>
      <w:r w:rsidRPr="0068082C">
        <w:rPr>
          <w:b/>
          <w:color w:val="000000"/>
          <w:sz w:val="28"/>
          <w:szCs w:val="28"/>
        </w:rPr>
        <w:t>2. Основные цели и задачи ЕДДС</w:t>
      </w:r>
    </w:p>
    <w:p w:rsidR="00EE0DFB" w:rsidRPr="0068082C" w:rsidRDefault="00EE0DFB" w:rsidP="00EE0DFB">
      <w:pPr>
        <w:ind w:firstLine="720"/>
        <w:jc w:val="both"/>
        <w:rPr>
          <w:b/>
          <w:color w:val="000000"/>
          <w:sz w:val="28"/>
          <w:szCs w:val="28"/>
        </w:rPr>
      </w:pP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 xml:space="preserve">2.1 Целью создания </w:t>
      </w:r>
      <w:hyperlink r:id="rId7" w:anchor="sub_201" w:history="1">
        <w:r w:rsidRPr="0068082C">
          <w:rPr>
            <w:rStyle w:val="a4"/>
            <w:b w:val="0"/>
            <w:color w:val="000000"/>
            <w:sz w:val="28"/>
            <w:szCs w:val="28"/>
            <w:u w:val="none"/>
          </w:rPr>
          <w:t>ЕДДС</w:t>
        </w:r>
      </w:hyperlink>
      <w:r w:rsidRPr="0068082C">
        <w:rPr>
          <w:color w:val="000000"/>
          <w:sz w:val="28"/>
          <w:szCs w:val="28"/>
        </w:rPr>
        <w:t xml:space="preserve"> является повышение готовности администрации и местных служб сельского поселения к реагированию на угрозу или возникновение чрезвычайных ситуаций, эффективности взаимодействия привлекаемых сил и средств местных служб при их совместных действиях по предупреждению и ликвидации ЧС.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>2.2 Основные задачи ЕДДС: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>- прием от населения и организаций сообщений о любых чрезвычайных происшествиях, несущих информацию об угрозе или факте возникновения ЧС;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 xml:space="preserve">- анализ и оценка достоверности поступившей информации, доведение ее до </w:t>
      </w:r>
      <w:hyperlink r:id="rId8" w:anchor="sub_202" w:history="1">
        <w:r w:rsidRPr="0068082C">
          <w:rPr>
            <w:rStyle w:val="a4"/>
            <w:b w:val="0"/>
            <w:color w:val="000000"/>
            <w:sz w:val="28"/>
            <w:szCs w:val="28"/>
            <w:u w:val="none"/>
          </w:rPr>
          <w:t>ДДС</w:t>
        </w:r>
      </w:hyperlink>
      <w:r w:rsidRPr="0068082C">
        <w:rPr>
          <w:color w:val="000000"/>
          <w:sz w:val="28"/>
          <w:szCs w:val="28"/>
        </w:rPr>
        <w:t>, в компетенцию которой входит реагирование на принятое сообщение;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>- сбор от ДДС, служб контроля и наблюдения за окружающей средой (систем мониторинга) и распространение между ДДС поселения полученной информации об угрозе или факте возникновения ЧС, сложившейся обстановке и действиях сил и средств по ликвидации ЧС;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 xml:space="preserve">- обработка и анализ данных о ЧС, определение ее масштаба и уточнение состава ДДС, привлекаемых для реагирования на ЧС, их оповещение о переводе в высшие режимы функционирования </w:t>
      </w:r>
      <w:hyperlink r:id="rId9" w:anchor="sub_203" w:history="1">
        <w:r w:rsidRPr="0068082C">
          <w:rPr>
            <w:rStyle w:val="a4"/>
            <w:b w:val="0"/>
            <w:color w:val="000000"/>
            <w:sz w:val="28"/>
            <w:szCs w:val="28"/>
            <w:u w:val="none"/>
          </w:rPr>
          <w:t>ОСОДУ</w:t>
        </w:r>
      </w:hyperlink>
      <w:r w:rsidRPr="0068082C">
        <w:rPr>
          <w:b/>
          <w:color w:val="000000"/>
          <w:sz w:val="28"/>
          <w:szCs w:val="28"/>
        </w:rPr>
        <w:t>;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>- обобщение, оценка и контроль данных обстановки, принятых мер по ликвидации чрезвычайной ситуации, подготовка и коррекция заранее разработанных и согласованных с местными службами вариантов управленческих решений по ликвидации ЧС, принятие экстренных мер и необходимых решений (в пределах установленных вышестоящими органами полномочий);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>- информирование ДДС, привлекаемых к ликвидации ЧС, об обстановке, принятых и рекомендуемых мерах;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>- представление докладов (донесений) об угрозе или возникновении ЧС, сложившейся обстановке, возможных вариантах решений и действиях по ликвидации ЧС (на основе ранее подготовленных и согласованных планов) вышестоящим органом управления по подчиненности;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>- доведение задач, поставленных вышестоящими органами РСЧС, до ДДС и подчиненных сил постоянной готовности, контроль их выполнения и организация взаимодействия;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>- обобщение информации о произошедших ЧС (за сутки дежурства), ходе работ по их ликвидации и представление соответствующих докладов по подчиненности.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 xml:space="preserve">2.3. При местных и более масштабных чрезвычайных ситуаций  ЕДДС обеспечивает сбор, обработку и представление КЧС собранной информации, подготовку вариантов возможных решений и донесений вышестоящим </w:t>
      </w:r>
      <w:r w:rsidRPr="0068082C">
        <w:rPr>
          <w:color w:val="000000"/>
          <w:sz w:val="28"/>
          <w:szCs w:val="28"/>
        </w:rPr>
        <w:lastRenderedPageBreak/>
        <w:t xml:space="preserve">органам управления ГОЧС, а также оперативное управление действиями органов управления, сил и средств муниципальной подсистемы РСЧС.            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 xml:space="preserve">              </w:t>
      </w:r>
    </w:p>
    <w:p w:rsidR="00EE0DFB" w:rsidRPr="0068082C" w:rsidRDefault="00EE0DFB" w:rsidP="00EE0DFB">
      <w:pPr>
        <w:jc w:val="center"/>
        <w:rPr>
          <w:b/>
          <w:color w:val="000000"/>
          <w:sz w:val="28"/>
          <w:szCs w:val="28"/>
        </w:rPr>
      </w:pPr>
      <w:r w:rsidRPr="0068082C">
        <w:rPr>
          <w:b/>
          <w:color w:val="000000"/>
          <w:sz w:val="28"/>
          <w:szCs w:val="28"/>
        </w:rPr>
        <w:t>3. Состав и порядок функционирования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 xml:space="preserve">3.1 Единая дежурно–диспетчерская служба включает в себя: дежурно-диспетчерский персонал, технические средства управления, связи и оповещения: 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>3.1.1. Дежурно-диспетчерский персонал ЕДДС состоит из дежурных  администрации  и  района.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>Дежурный обязан знать обстановку, иметь данные о составе ДДС, силах и средствах постоянной готовности, сроках их готовности и способах вызова;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>3.1.2. Пункт управления (ПУ ЕДДС) представляет собой рабочее помещение для дежурно-диспетчерского персонала, оснащенное необходимыми техническими средствами управления, связи и оповещения.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>Состав технических средств управления ПУ ЕДДС: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>- средства связи и передачи данных – для обмена информацией с вышестоящими, подчиненными и взаимодействующими органами управления;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>- средства оповещения и персонального вызова – для получения и передачи сигналов (информации) о ЧС;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>- средства оргтехники и автоматизации управления – для обработки поступающей информации.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>- инструкция по действиям дежурно-диспетчерского персонала при получении информации об угрозе или возникновении чрезвычайной ситуации;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>- схемы и списки оповещения в случае возникновения ЧС;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>- рабочая карта;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>- схема управления и связи;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>- телефонные справочники;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>- другие документы;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>3.1.3. Узел связи  (</w:t>
      </w:r>
      <w:hyperlink r:id="rId10" w:anchor="sub_205" w:history="1">
        <w:r w:rsidRPr="0068082C">
          <w:rPr>
            <w:rStyle w:val="a3"/>
            <w:bCs/>
            <w:color w:val="000000"/>
            <w:sz w:val="28"/>
            <w:szCs w:val="28"/>
            <w:u w:val="none"/>
          </w:rPr>
          <w:t>УС ЕДДС</w:t>
        </w:r>
      </w:hyperlink>
      <w:r w:rsidRPr="0068082C">
        <w:rPr>
          <w:color w:val="000000"/>
          <w:sz w:val="28"/>
          <w:szCs w:val="28"/>
        </w:rPr>
        <w:t>) должен решать следующие задачи: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>- прием и передача документов управления, обмен всеми видами информации с вышестоящими, взаимодействующими и подчиненными органами управления в установленные контрольные сроки и с требуемым качеством;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>-  незамедлительное доведение сигналов оповещения;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>-  образование каналов и линий связи, их настройка и измерение, а также осуществление запланированных транзитных соединений каналов;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>- поддержание устойчивой связи с подвижными объектами при их передвижении на любом виде транспорта, оборудованного средствами связи;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>3.1.4. УС ЕДДС  обеспечивает: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>- устойчивое функционирование средств связи;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lastRenderedPageBreak/>
        <w:t>- поддержание действующих связей в заданных режимах работы и обеспечение своевременного установления запланированных и вновь организуемых связей;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>- техническую готовность средств и сооружений связи для привязки подвижных средств связи;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>- внутреннюю связь на пункте управления, в том числе громкоговорящую связь;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>- безопасность связи и информации;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 xml:space="preserve">- прямые телефонные каналы связи между </w:t>
      </w:r>
      <w:hyperlink r:id="rId11" w:anchor="sub_201" w:history="1">
        <w:r w:rsidRPr="0068082C">
          <w:rPr>
            <w:rStyle w:val="a3"/>
            <w:bCs/>
            <w:color w:val="000000"/>
            <w:sz w:val="28"/>
            <w:szCs w:val="28"/>
            <w:u w:val="none"/>
          </w:rPr>
          <w:t>ЕДДС</w:t>
        </w:r>
      </w:hyperlink>
      <w:r w:rsidRPr="0068082C">
        <w:rPr>
          <w:color w:val="000000"/>
          <w:sz w:val="28"/>
          <w:szCs w:val="28"/>
        </w:rPr>
        <w:t xml:space="preserve"> и вышестоящими городскими органами управления, а также с </w:t>
      </w:r>
      <w:hyperlink r:id="rId12" w:anchor="sub_202" w:history="1">
        <w:r w:rsidRPr="0068082C">
          <w:rPr>
            <w:rStyle w:val="a3"/>
            <w:bCs/>
            <w:color w:val="000000"/>
            <w:sz w:val="28"/>
            <w:szCs w:val="28"/>
            <w:u w:val="none"/>
          </w:rPr>
          <w:t>ДДС</w:t>
        </w:r>
      </w:hyperlink>
      <w:r w:rsidRPr="0068082C">
        <w:rPr>
          <w:color w:val="000000"/>
          <w:sz w:val="28"/>
          <w:szCs w:val="28"/>
        </w:rPr>
        <w:t xml:space="preserve"> города;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>- прием информации по единому выделенному телефонному номеру городской телефонной сети общего пользования одновременно от нескольких абонентов;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>- автоматическое определение номера входящего абонента;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>- радиосвязь со стационарными и подвижными абонентами;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>3.2. ЕДДС функционирует круглосуточно и при этом должна: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>- немедленно приступить к экстренным действиям по оповещению и информированию ДДС и координации их усилий по предотвращению и (или) ликвидации ЧС после получения необходимых данных, самостоятельно принимать решения по защите и спасению людей (в рамках своих полномочий), если возникшая обстановка не дает возможности для согласования экстренных действий с вышестоящими органами управления.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>ЕДДС несет ответственность за своевременность принятия необходимых экстренных мер по защите и спасению людей, материальных и культурных ценностей.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 xml:space="preserve">3.3. </w:t>
      </w:r>
      <w:hyperlink r:id="rId13" w:anchor="sub_201" w:history="1">
        <w:r w:rsidRPr="0068082C">
          <w:rPr>
            <w:rStyle w:val="a3"/>
            <w:bCs/>
            <w:color w:val="000000"/>
            <w:sz w:val="28"/>
            <w:szCs w:val="28"/>
            <w:u w:val="none"/>
          </w:rPr>
          <w:t>ЕДДС</w:t>
        </w:r>
      </w:hyperlink>
      <w:r w:rsidRPr="0068082C">
        <w:rPr>
          <w:color w:val="000000"/>
          <w:sz w:val="28"/>
          <w:szCs w:val="28"/>
        </w:rPr>
        <w:t xml:space="preserve"> функционирует в трех режимах: повседневной деятельности, повышенной готовности (при угрозе ЧС) и чрезвычайной ситуации: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>3.3.1. В режиме повседневной деятельности ЕДДС осуществляет круглосуточное дежурство, находясь в готовности к экстренному реагированию на угрозу или возникновение ЧС. В этом режиме ЕДДС обеспечивает: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>- прием от населения, организаций и ДДС сообщений о любых чрезвычайных происшествиях, несущих информацию об угрозе или возникновении ЧС;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>- обобщение и анализ информации о чрезвычайных происшествиях за сутки дежурства и представление соответствующих докладов по подчиненности;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>- поддержание в готовности к применению программно-технических средств автоматизации и средств связи;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>- внесение необходимых дополнений и изменений в банк данных, а также в структуру и содержание оперативных документов по реагированию ЕДДС на ЧС.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 xml:space="preserve">ДДС в режиме повседневной деятельности действуют в соответствии со своими ведомственными инструкциями и представляют в ЕДДС </w:t>
      </w:r>
      <w:r w:rsidRPr="0068082C">
        <w:rPr>
          <w:color w:val="000000"/>
          <w:sz w:val="28"/>
          <w:szCs w:val="28"/>
        </w:rPr>
        <w:lastRenderedPageBreak/>
        <w:t>обобщенную статистическую информацию о ЧС и предпосылках к ним за прошедшие сутки.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 xml:space="preserve">Сообщения о чрезвычайных происшествиях, которые не относятся к сфере ответственности принявшей их дежурно-диспетчерской службы, незамедлительно передаются соответствующей ДДС по предназначению. Сообщения, которые ДДС идентифицируют как сообщения об угрозе или возникновении ЧС, в первоочередном порядке передаются в </w:t>
      </w:r>
      <w:hyperlink r:id="rId14" w:anchor="sub_201" w:history="1">
        <w:r w:rsidRPr="0068082C">
          <w:rPr>
            <w:rStyle w:val="a3"/>
            <w:bCs/>
            <w:color w:val="000000"/>
            <w:sz w:val="28"/>
            <w:szCs w:val="28"/>
            <w:u w:val="none"/>
          </w:rPr>
          <w:t>ЕДДС</w:t>
        </w:r>
      </w:hyperlink>
      <w:r w:rsidRPr="0068082C">
        <w:rPr>
          <w:color w:val="000000"/>
          <w:sz w:val="28"/>
          <w:szCs w:val="28"/>
        </w:rPr>
        <w:t>;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 xml:space="preserve">3.3.2. В режим повышенной готовности ЕДДС и привлекаемые ДДС переводятся при угрозе возникновения ЧС в тех случаях, когда требуются совместные действия ДДС, входящих в </w:t>
      </w:r>
      <w:hyperlink r:id="rId15" w:anchor="sub_203" w:history="1">
        <w:r w:rsidRPr="0068082C">
          <w:rPr>
            <w:rStyle w:val="a3"/>
            <w:bCs/>
            <w:color w:val="000000"/>
            <w:sz w:val="28"/>
            <w:szCs w:val="28"/>
            <w:u w:val="none"/>
          </w:rPr>
          <w:t>ОСОДУ</w:t>
        </w:r>
      </w:hyperlink>
      <w:r w:rsidRPr="0068082C">
        <w:rPr>
          <w:color w:val="000000"/>
          <w:sz w:val="28"/>
          <w:szCs w:val="28"/>
        </w:rPr>
        <w:t>. В этом режиме ЕДДС дополнительно обеспечивает: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>- заблаговременную подготовку дежурно-диспетчерского персонала к возможным действиям в случае возникновения ЧС;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>- оповещение и персональный вызов должностных лиц комиссии по ЧС, органов управления ГОЧС, ЕДДС, городских ДДС и подчиненных ЕДДС сил постоянной готовности;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>- получение и обобщение данных наблюдения и контроля за обстановкой в городе, на потенциально опасных объектах, а также за состоянием окружающей среды;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>- прогнозирование возможной обстановки, подготовку предложений по действиям привлекаемых сил и средств и доклад их по подчиненности;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 xml:space="preserve">- корректировку планов реагирования ЕДДС на вероятную ЧС и планов взаимодействия с соответствующими </w:t>
      </w:r>
      <w:hyperlink r:id="rId16" w:anchor="sub_202" w:history="1">
        <w:r w:rsidRPr="0068082C">
          <w:rPr>
            <w:rStyle w:val="a3"/>
            <w:bCs/>
            <w:color w:val="000000"/>
            <w:sz w:val="28"/>
            <w:szCs w:val="28"/>
            <w:u w:val="none"/>
          </w:rPr>
          <w:t>ДДС</w:t>
        </w:r>
      </w:hyperlink>
      <w:r w:rsidRPr="0068082C">
        <w:rPr>
          <w:color w:val="000000"/>
          <w:sz w:val="28"/>
          <w:szCs w:val="28"/>
        </w:rPr>
        <w:t xml:space="preserve"> поселения;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>- координацию действий ДДС при принятии ими экстренных мер по предотвращению ЧС или смягчению ее последствий.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 xml:space="preserve">В этом режиме ДДС действуют в соответствии с положением о местной подсистеме РСЧС, положениями об </w:t>
      </w:r>
      <w:hyperlink r:id="rId17" w:anchor="sub_203" w:history="1">
        <w:r w:rsidRPr="0068082C">
          <w:rPr>
            <w:rStyle w:val="a3"/>
            <w:bCs/>
            <w:color w:val="000000"/>
            <w:sz w:val="28"/>
            <w:szCs w:val="28"/>
            <w:u w:val="none"/>
          </w:rPr>
          <w:t>ОСОДУ</w:t>
        </w:r>
      </w:hyperlink>
      <w:r w:rsidRPr="0068082C">
        <w:rPr>
          <w:color w:val="000000"/>
          <w:sz w:val="28"/>
          <w:szCs w:val="28"/>
        </w:rPr>
        <w:t xml:space="preserve"> и </w:t>
      </w:r>
      <w:hyperlink r:id="rId18" w:anchor="sub_201" w:history="1">
        <w:r w:rsidRPr="0068082C">
          <w:rPr>
            <w:rStyle w:val="a3"/>
            <w:bCs/>
            <w:color w:val="000000"/>
            <w:sz w:val="28"/>
            <w:szCs w:val="28"/>
            <w:u w:val="none"/>
          </w:rPr>
          <w:t>ЕДДС</w:t>
        </w:r>
      </w:hyperlink>
      <w:r w:rsidRPr="0068082C">
        <w:rPr>
          <w:color w:val="000000"/>
          <w:sz w:val="28"/>
          <w:szCs w:val="28"/>
        </w:rPr>
        <w:t xml:space="preserve"> города и ведомственными инструкциями;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>3.3.3. В режим чрезвычайной ситуации ЕДДС и привлекаемые ДДС переводятся при возникновении ЧС. В этом режиме ЕДДС осуществляет решение задач в полном объеме.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>3.4. В режимах повышенной готовности и чрезвычайной ситуации информационное взаимодействие между ДДС, входящими в ОСОДУ, осуществляется через ЕДДС.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 xml:space="preserve">Для этого в ЕДДС от взаимодействующих ДДС в первоочередном обязательном порядке и на безвозмездной основе передаются сведения об угрозе или факте ЧС, сложившейся обстановке, принятых мерах, задействованных и </w:t>
      </w:r>
      <w:proofErr w:type="gramStart"/>
      <w:r w:rsidRPr="0068082C">
        <w:rPr>
          <w:color w:val="000000"/>
          <w:sz w:val="28"/>
          <w:szCs w:val="28"/>
        </w:rPr>
        <w:t>требуемых дополнительно силах</w:t>
      </w:r>
      <w:proofErr w:type="gramEnd"/>
      <w:r w:rsidRPr="0068082C">
        <w:rPr>
          <w:color w:val="000000"/>
          <w:sz w:val="28"/>
          <w:szCs w:val="28"/>
        </w:rPr>
        <w:t xml:space="preserve"> и средствах. Поступающая информация распространяется ЕДДС до всех заинтересованных ДДС.</w:t>
      </w:r>
    </w:p>
    <w:p w:rsidR="00EE0DFB" w:rsidRPr="0068082C" w:rsidRDefault="00EE0DFB" w:rsidP="00EE0DFB">
      <w:pPr>
        <w:ind w:firstLine="720"/>
        <w:jc w:val="both"/>
        <w:rPr>
          <w:color w:val="000000"/>
          <w:sz w:val="28"/>
          <w:szCs w:val="28"/>
        </w:rPr>
      </w:pPr>
      <w:r w:rsidRPr="0068082C">
        <w:rPr>
          <w:color w:val="000000"/>
          <w:sz w:val="28"/>
          <w:szCs w:val="28"/>
        </w:rPr>
        <w:t xml:space="preserve">3.5. Вся информация, поступающая в ЕДДС, обрабатывается и обобщается. В зависимости от поступившего документа (сообщения), масштаба ЧС, характера принятых мер и высказанных предложений (просьб) по каждому принятому документу (сообщению) готовятся и принимаются необходимые решения. Поступившая из различных источников и </w:t>
      </w:r>
      <w:r w:rsidRPr="0068082C">
        <w:rPr>
          <w:color w:val="000000"/>
          <w:sz w:val="28"/>
          <w:szCs w:val="28"/>
        </w:rPr>
        <w:lastRenderedPageBreak/>
        <w:t xml:space="preserve">обобщенная в ЕДДС информация, подготовленные рекомендации по совместным действиям </w:t>
      </w:r>
      <w:hyperlink r:id="rId19" w:anchor="sub_202" w:history="1">
        <w:r w:rsidRPr="0068082C">
          <w:rPr>
            <w:rStyle w:val="a3"/>
            <w:bCs/>
            <w:color w:val="000000"/>
            <w:sz w:val="28"/>
            <w:szCs w:val="28"/>
            <w:u w:val="none"/>
          </w:rPr>
          <w:t>ДДС</w:t>
        </w:r>
      </w:hyperlink>
      <w:r w:rsidRPr="0068082C">
        <w:rPr>
          <w:color w:val="000000"/>
          <w:sz w:val="28"/>
          <w:szCs w:val="28"/>
        </w:rPr>
        <w:t xml:space="preserve"> доводятся до вышестоящих и взаимодействующих органов управления, а также до всех ДДС, привлеченных к ликвидации ЧС.</w:t>
      </w:r>
      <w:bookmarkEnd w:id="1"/>
    </w:p>
    <w:p w:rsidR="00EE0DFB" w:rsidRPr="0068082C" w:rsidRDefault="00EE0DFB" w:rsidP="00EE0DFB">
      <w:pPr>
        <w:jc w:val="both"/>
        <w:rPr>
          <w:color w:val="000000"/>
          <w:sz w:val="28"/>
          <w:szCs w:val="28"/>
        </w:rPr>
      </w:pPr>
    </w:p>
    <w:p w:rsidR="00EE0DFB" w:rsidRPr="0068082C" w:rsidRDefault="00EE0DFB" w:rsidP="00EE0DFB">
      <w:pPr>
        <w:jc w:val="both"/>
        <w:rPr>
          <w:color w:val="000000"/>
          <w:sz w:val="28"/>
          <w:szCs w:val="28"/>
        </w:rPr>
      </w:pPr>
    </w:p>
    <w:p w:rsidR="00EE0DFB" w:rsidRPr="0068082C" w:rsidRDefault="00EE0DFB" w:rsidP="00EE0DFB">
      <w:pPr>
        <w:rPr>
          <w:sz w:val="28"/>
          <w:szCs w:val="28"/>
        </w:rPr>
      </w:pPr>
    </w:p>
    <w:p w:rsidR="00F27DB8" w:rsidRPr="0068082C" w:rsidRDefault="00F27DB8">
      <w:pPr>
        <w:rPr>
          <w:sz w:val="28"/>
          <w:szCs w:val="28"/>
        </w:rPr>
      </w:pPr>
    </w:p>
    <w:sectPr w:rsidR="00F27DB8" w:rsidRPr="00680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781AEE"/>
    <w:multiLevelType w:val="hybridMultilevel"/>
    <w:tmpl w:val="99C217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9D9"/>
    <w:rsid w:val="000141F5"/>
    <w:rsid w:val="00632C1D"/>
    <w:rsid w:val="0068082C"/>
    <w:rsid w:val="008329D9"/>
    <w:rsid w:val="00EE0DFB"/>
    <w:rsid w:val="00EE3B69"/>
    <w:rsid w:val="00F2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FC2C23-E07D-4855-A921-9B74EA715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DF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E0DFB"/>
    <w:rPr>
      <w:color w:val="0000FF"/>
      <w:u w:val="single"/>
    </w:rPr>
  </w:style>
  <w:style w:type="character" w:customStyle="1" w:styleId="a4">
    <w:name w:val="Гипертекстовая ссылка"/>
    <w:rsid w:val="00EE0DFB"/>
    <w:rPr>
      <w:b/>
      <w:bCs/>
      <w:color w:val="008000"/>
      <w:sz w:val="20"/>
      <w:szCs w:val="20"/>
      <w:u w:val="single"/>
    </w:rPr>
  </w:style>
  <w:style w:type="character" w:styleId="a5">
    <w:name w:val="Strong"/>
    <w:basedOn w:val="a0"/>
    <w:qFormat/>
    <w:rsid w:val="00EE0DF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EE3B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3B69"/>
    <w:rPr>
      <w:rFonts w:ascii="Tahom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EE3B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54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1054;&#1073;&#1097;&#1080;&#1077;%20&#1053;&#1055;&#1040;%20&#1052;&#1054;%20&#1050;&#1088;&#1099;&#1084;&#1089;&#1082;&#1080;&#1081;%20&#1088;&#1072;&#1081;&#1086;&#1085;\&#1040;&#1076;&#1072;&#1075;&#1091;&#1084;&#1089;&#1082;&#1086;&#1077;\&#1055;&#1054;&#1057;&#1058;&#1040;&#1053;&#1054;&#1042;&#1051;&#1045;&#1053;&#1048;&#1045;%20&#8470;%2013%20&#1086;&#1090;%205.04.07%20&#1087;&#1086;%20&#1045;&#1044;&#1044;&#1057;%20&#1087;&#1086;%20&#1063;&#1057;.doc" TargetMode="External"/><Relationship Id="rId13" Type="http://schemas.openxmlformats.org/officeDocument/2006/relationships/hyperlink" Target="file:///E:\&#1054;&#1073;&#1097;&#1080;&#1077;%20&#1053;&#1055;&#1040;%20&#1052;&#1054;%20&#1050;&#1088;&#1099;&#1084;&#1089;&#1082;&#1080;&#1081;%20&#1088;&#1072;&#1081;&#1086;&#1085;\&#1040;&#1076;&#1072;&#1075;&#1091;&#1084;&#1089;&#1082;&#1086;&#1077;\&#1055;&#1054;&#1057;&#1058;&#1040;&#1053;&#1054;&#1042;&#1051;&#1045;&#1053;&#1048;&#1045;%20&#8470;%2013%20&#1086;&#1090;%205.04.07%20&#1087;&#1086;%20&#1045;&#1044;&#1044;&#1057;%20&#1087;&#1086;%20&#1063;&#1057;.doc" TargetMode="External"/><Relationship Id="rId18" Type="http://schemas.openxmlformats.org/officeDocument/2006/relationships/hyperlink" Target="file:///E:\&#1054;&#1073;&#1097;&#1080;&#1077;%20&#1053;&#1055;&#1040;%20&#1052;&#1054;%20&#1050;&#1088;&#1099;&#1084;&#1089;&#1082;&#1080;&#1081;%20&#1088;&#1072;&#1081;&#1086;&#1085;\&#1040;&#1076;&#1072;&#1075;&#1091;&#1084;&#1089;&#1082;&#1086;&#1077;\&#1055;&#1054;&#1057;&#1058;&#1040;&#1053;&#1054;&#1042;&#1051;&#1045;&#1053;&#1048;&#1045;%20&#8470;%2013%20&#1086;&#1090;%205.04.07%20&#1087;&#1086;%20&#1045;&#1044;&#1044;&#1057;%20&#1087;&#1086;%20&#1063;&#1057;.doc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file:///E:\&#1054;&#1073;&#1097;&#1080;&#1077;%20&#1053;&#1055;&#1040;%20&#1052;&#1054;%20&#1050;&#1088;&#1099;&#1084;&#1089;&#1082;&#1080;&#1081;%20&#1088;&#1072;&#1081;&#1086;&#1085;\&#1040;&#1076;&#1072;&#1075;&#1091;&#1084;&#1089;&#1082;&#1086;&#1077;\&#1055;&#1054;&#1057;&#1058;&#1040;&#1053;&#1054;&#1042;&#1051;&#1045;&#1053;&#1048;&#1045;%20&#8470;%2013%20&#1086;&#1090;%205.04.07%20&#1087;&#1086;%20&#1045;&#1044;&#1044;&#1057;%20&#1087;&#1086;%20&#1063;&#1057;.doc" TargetMode="External"/><Relationship Id="rId12" Type="http://schemas.openxmlformats.org/officeDocument/2006/relationships/hyperlink" Target="file:///E:\&#1054;&#1073;&#1097;&#1080;&#1077;%20&#1053;&#1055;&#1040;%20&#1052;&#1054;%20&#1050;&#1088;&#1099;&#1084;&#1089;&#1082;&#1080;&#1081;%20&#1088;&#1072;&#1081;&#1086;&#1085;\&#1040;&#1076;&#1072;&#1075;&#1091;&#1084;&#1089;&#1082;&#1086;&#1077;\&#1055;&#1054;&#1057;&#1058;&#1040;&#1053;&#1054;&#1042;&#1051;&#1045;&#1053;&#1048;&#1045;%20&#8470;%2013%20&#1086;&#1090;%205.04.07%20&#1087;&#1086;%20&#1045;&#1044;&#1044;&#1057;%20&#1087;&#1086;%20&#1063;&#1057;.doc" TargetMode="External"/><Relationship Id="rId17" Type="http://schemas.openxmlformats.org/officeDocument/2006/relationships/hyperlink" Target="file:///E:\&#1054;&#1073;&#1097;&#1080;&#1077;%20&#1053;&#1055;&#1040;%20&#1052;&#1054;%20&#1050;&#1088;&#1099;&#1084;&#1089;&#1082;&#1080;&#1081;%20&#1088;&#1072;&#1081;&#1086;&#1085;\&#1040;&#1076;&#1072;&#1075;&#1091;&#1084;&#1089;&#1082;&#1086;&#1077;\&#1055;&#1054;&#1057;&#1058;&#1040;&#1053;&#1054;&#1042;&#1051;&#1045;&#1053;&#1048;&#1045;%20&#8470;%2013%20&#1086;&#1090;%205.04.07%20&#1087;&#1086;%20&#1045;&#1044;&#1044;&#1057;%20&#1087;&#1086;%20&#1063;&#1057;.doc" TargetMode="External"/><Relationship Id="rId2" Type="http://schemas.openxmlformats.org/officeDocument/2006/relationships/styles" Target="styles.xml"/><Relationship Id="rId16" Type="http://schemas.openxmlformats.org/officeDocument/2006/relationships/hyperlink" Target="file:///E:\&#1054;&#1073;&#1097;&#1080;&#1077;%20&#1053;&#1055;&#1040;%20&#1052;&#1054;%20&#1050;&#1088;&#1099;&#1084;&#1089;&#1082;&#1080;&#1081;%20&#1088;&#1072;&#1081;&#1086;&#1085;\&#1040;&#1076;&#1072;&#1075;&#1091;&#1084;&#1089;&#1082;&#1086;&#1077;\&#1055;&#1054;&#1057;&#1058;&#1040;&#1053;&#1054;&#1042;&#1051;&#1045;&#1053;&#1048;&#1045;%20&#8470;%2013%20&#1086;&#1090;%205.04.07%20&#1087;&#1086;%20&#1045;&#1044;&#1044;&#1057;%20&#1087;&#1086;%20&#1063;&#1057;.doc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file:///E:\&#1054;&#1073;&#1097;&#1080;&#1077;%20&#1053;&#1055;&#1040;%20&#1052;&#1054;%20&#1050;&#1088;&#1099;&#1084;&#1089;&#1082;&#1080;&#1081;%20&#1088;&#1072;&#1081;&#1086;&#1085;\&#1040;&#1076;&#1072;&#1075;&#1091;&#1084;&#1089;&#1082;&#1086;&#1077;\&#1055;&#1054;&#1057;&#1058;&#1040;&#1053;&#1054;&#1042;&#1051;&#1045;&#1053;&#1048;&#1045;%20&#8470;%2013%20&#1086;&#1090;%205.04.07%20&#1087;&#1086;%20&#1045;&#1044;&#1044;&#1057;%20&#1087;&#1086;%20&#1063;&#1057;.doc" TargetMode="External"/><Relationship Id="rId11" Type="http://schemas.openxmlformats.org/officeDocument/2006/relationships/hyperlink" Target="file:///E:\&#1054;&#1073;&#1097;&#1080;&#1077;%20&#1053;&#1055;&#1040;%20&#1052;&#1054;%20&#1050;&#1088;&#1099;&#1084;&#1089;&#1082;&#1080;&#1081;%20&#1088;&#1072;&#1081;&#1086;&#1085;\&#1040;&#1076;&#1072;&#1075;&#1091;&#1084;&#1089;&#1082;&#1086;&#1077;\&#1055;&#1054;&#1057;&#1058;&#1040;&#1053;&#1054;&#1042;&#1051;&#1045;&#1053;&#1048;&#1045;%20&#8470;%2013%20&#1086;&#1090;%205.04.07%20&#1087;&#1086;%20&#1045;&#1044;&#1044;&#1057;%20&#1087;&#1086;%20&#1063;&#1057;.doc" TargetMode="External"/><Relationship Id="rId5" Type="http://schemas.openxmlformats.org/officeDocument/2006/relationships/image" Target="media/image1.png"/><Relationship Id="rId15" Type="http://schemas.openxmlformats.org/officeDocument/2006/relationships/hyperlink" Target="file:///E:\&#1054;&#1073;&#1097;&#1080;&#1077;%20&#1053;&#1055;&#1040;%20&#1052;&#1054;%20&#1050;&#1088;&#1099;&#1084;&#1089;&#1082;&#1080;&#1081;%20&#1088;&#1072;&#1081;&#1086;&#1085;\&#1040;&#1076;&#1072;&#1075;&#1091;&#1084;&#1089;&#1082;&#1086;&#1077;\&#1055;&#1054;&#1057;&#1058;&#1040;&#1053;&#1054;&#1042;&#1051;&#1045;&#1053;&#1048;&#1045;%20&#8470;%2013%20&#1086;&#1090;%205.04.07%20&#1087;&#1086;%20&#1045;&#1044;&#1044;&#1057;%20&#1087;&#1086;%20&#1063;&#1057;.doc" TargetMode="External"/><Relationship Id="rId10" Type="http://schemas.openxmlformats.org/officeDocument/2006/relationships/hyperlink" Target="file:///E:\&#1054;&#1073;&#1097;&#1080;&#1077;%20&#1053;&#1055;&#1040;%20&#1052;&#1054;%20&#1050;&#1088;&#1099;&#1084;&#1089;&#1082;&#1080;&#1081;%20&#1088;&#1072;&#1081;&#1086;&#1085;\&#1040;&#1076;&#1072;&#1075;&#1091;&#1084;&#1089;&#1082;&#1086;&#1077;\&#1055;&#1054;&#1057;&#1058;&#1040;&#1053;&#1054;&#1042;&#1051;&#1045;&#1053;&#1048;&#1045;%20&#8470;%2013%20&#1086;&#1090;%205.04.07%20&#1087;&#1086;%20&#1045;&#1044;&#1044;&#1057;%20&#1087;&#1086;%20&#1063;&#1057;.doc" TargetMode="External"/><Relationship Id="rId19" Type="http://schemas.openxmlformats.org/officeDocument/2006/relationships/hyperlink" Target="file:///E:\&#1054;&#1073;&#1097;&#1080;&#1077;%20&#1053;&#1055;&#1040;%20&#1052;&#1054;%20&#1050;&#1088;&#1099;&#1084;&#1089;&#1082;&#1080;&#1081;%20&#1088;&#1072;&#1081;&#1086;&#1085;\&#1040;&#1076;&#1072;&#1075;&#1091;&#1084;&#1089;&#1082;&#1086;&#1077;\&#1055;&#1054;&#1057;&#1058;&#1040;&#1053;&#1054;&#1042;&#1051;&#1045;&#1053;&#1048;&#1045;%20&#8470;%2013%20&#1086;&#1090;%205.04.07%20&#1087;&#1086;%20&#1045;&#1044;&#1044;&#1057;%20&#1087;&#1086;%20&#1063;&#1057;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E:\&#1054;&#1073;&#1097;&#1080;&#1077;%20&#1053;&#1055;&#1040;%20&#1052;&#1054;%20&#1050;&#1088;&#1099;&#1084;&#1089;&#1082;&#1080;&#1081;%20&#1088;&#1072;&#1081;&#1086;&#1085;\&#1040;&#1076;&#1072;&#1075;&#1091;&#1084;&#1089;&#1082;&#1086;&#1077;\&#1055;&#1054;&#1057;&#1058;&#1040;&#1053;&#1054;&#1042;&#1051;&#1045;&#1053;&#1048;&#1045;%20&#8470;%2013%20&#1086;&#1090;%205.04.07%20&#1087;&#1086;%20&#1045;&#1044;&#1044;&#1057;%20&#1087;&#1086;%20&#1063;&#1057;.doc" TargetMode="External"/><Relationship Id="rId14" Type="http://schemas.openxmlformats.org/officeDocument/2006/relationships/hyperlink" Target="file:///E:\&#1054;&#1073;&#1097;&#1080;&#1077;%20&#1053;&#1055;&#1040;%20&#1052;&#1054;%20&#1050;&#1088;&#1099;&#1084;&#1089;&#1082;&#1080;&#1081;%20&#1088;&#1072;&#1081;&#1086;&#1085;\&#1040;&#1076;&#1072;&#1075;&#1091;&#1084;&#1089;&#1082;&#1086;&#1077;\&#1055;&#1054;&#1057;&#1058;&#1040;&#1053;&#1054;&#1042;&#1051;&#1045;&#1053;&#1048;&#1045;%20&#8470;%2013%20&#1086;&#1090;%205.04.07%20&#1087;&#1086;%20&#1045;&#1044;&#1044;&#1057;%20&#1087;&#1086;%20&#1063;&#1057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2287</Words>
  <Characters>13040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5</cp:revision>
  <dcterms:created xsi:type="dcterms:W3CDTF">2017-09-14T06:54:00Z</dcterms:created>
  <dcterms:modified xsi:type="dcterms:W3CDTF">2017-09-15T12:22:00Z</dcterms:modified>
</cp:coreProperties>
</file>