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66" w:rsidRDefault="0099654D" w:rsidP="00F67166">
      <w:pPr>
        <w:spacing w:after="0" w:line="240" w:lineRule="auto"/>
        <w:rPr>
          <w:rFonts w:ascii="Times New Roman" w:eastAsia="Times New Roman" w:hAnsi="Times New Roman"/>
          <w:b/>
          <w:sz w:val="28"/>
          <w:szCs w:val="28"/>
          <w:lang w:eastAsia="ru-RU"/>
        </w:rPr>
      </w:pPr>
      <w:r>
        <w:rPr>
          <w:noProof/>
          <w:lang w:eastAsia="ru-RU"/>
        </w:rPr>
        <w:drawing>
          <wp:anchor distT="0" distB="0" distL="114300" distR="114300" simplePos="0" relativeHeight="251659264" behindDoc="0" locked="0" layoutInCell="1" allowOverlap="1" wp14:anchorId="6850707C" wp14:editId="70F821E1">
            <wp:simplePos x="0" y="0"/>
            <wp:positionH relativeFrom="column">
              <wp:posOffset>2308225</wp:posOffset>
            </wp:positionH>
            <wp:positionV relativeFrom="paragraph">
              <wp:posOffset>60960</wp:posOffset>
            </wp:positionV>
            <wp:extent cx="1358265" cy="1294765"/>
            <wp:effectExtent l="0" t="0" r="0" b="63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extLst>
                        <a:ext uri="{28A0092B-C50C-407E-A947-70E740481C1C}">
                          <a14:useLocalDpi xmlns:a14="http://schemas.microsoft.com/office/drawing/2010/main" val="0"/>
                        </a:ext>
                      </a:extLst>
                    </a:blip>
                    <a:srcRect/>
                    <a:stretch>
                      <a:fillRect/>
                    </a:stretch>
                  </pic:blipFill>
                  <pic:spPr bwMode="auto">
                    <a:xfrm>
                      <a:off x="0" y="0"/>
                      <a:ext cx="1358265"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lang w:eastAsia="ru-RU"/>
        </w:rPr>
        <w:t xml:space="preserve"> </w:t>
      </w:r>
    </w:p>
    <w:p w:rsidR="0099654D" w:rsidRDefault="0099654D" w:rsidP="00F67166">
      <w:pPr>
        <w:spacing w:after="0" w:line="240" w:lineRule="auto"/>
        <w:rPr>
          <w:rFonts w:ascii="Times New Roman" w:eastAsia="Times New Roman" w:hAnsi="Times New Roman"/>
          <w:b/>
          <w:sz w:val="28"/>
          <w:szCs w:val="28"/>
          <w:lang w:eastAsia="ru-RU"/>
        </w:rPr>
      </w:pPr>
    </w:p>
    <w:p w:rsidR="0099654D" w:rsidRDefault="0099654D" w:rsidP="00F67166">
      <w:pPr>
        <w:spacing w:after="0" w:line="240" w:lineRule="auto"/>
        <w:rPr>
          <w:rFonts w:ascii="Times New Roman" w:eastAsia="Times New Roman" w:hAnsi="Times New Roman"/>
          <w:b/>
          <w:sz w:val="28"/>
          <w:szCs w:val="28"/>
          <w:lang w:eastAsia="ru-RU"/>
        </w:rPr>
      </w:pPr>
    </w:p>
    <w:p w:rsidR="0099654D" w:rsidRPr="0003046E" w:rsidRDefault="0099654D" w:rsidP="0099654D">
      <w:pPr>
        <w:pStyle w:val="a3"/>
        <w:shd w:val="clear" w:color="auto" w:fill="FFFFFF"/>
        <w:spacing w:before="0" w:beforeAutospacing="0" w:after="0" w:afterAutospacing="0"/>
        <w:jc w:val="center"/>
        <w:rPr>
          <w:rStyle w:val="a4"/>
          <w:rFonts w:eastAsia="Calibri"/>
          <w:sz w:val="28"/>
          <w:szCs w:val="28"/>
        </w:rPr>
      </w:pPr>
    </w:p>
    <w:p w:rsidR="0099654D" w:rsidRDefault="0099654D" w:rsidP="0099654D">
      <w:pPr>
        <w:pStyle w:val="a3"/>
        <w:shd w:val="clear" w:color="auto" w:fill="FFFFFF"/>
        <w:spacing w:before="0" w:beforeAutospacing="0" w:after="0" w:afterAutospacing="0"/>
        <w:rPr>
          <w:rStyle w:val="a4"/>
          <w:rFonts w:eastAsia="Calibri"/>
          <w:sz w:val="28"/>
          <w:szCs w:val="28"/>
        </w:rPr>
      </w:pPr>
    </w:p>
    <w:p w:rsidR="0099654D" w:rsidRDefault="0099654D" w:rsidP="0099654D">
      <w:pPr>
        <w:pStyle w:val="a3"/>
        <w:shd w:val="clear" w:color="auto" w:fill="FFFFFF"/>
        <w:spacing w:before="0" w:beforeAutospacing="0" w:after="0" w:afterAutospacing="0"/>
        <w:jc w:val="center"/>
        <w:rPr>
          <w:rStyle w:val="a4"/>
          <w:rFonts w:eastAsia="Calibri"/>
          <w:sz w:val="28"/>
          <w:szCs w:val="28"/>
        </w:rPr>
      </w:pPr>
    </w:p>
    <w:p w:rsidR="0099654D" w:rsidRPr="00522E35" w:rsidRDefault="0099654D" w:rsidP="0099654D">
      <w:pPr>
        <w:shd w:val="clear" w:color="auto" w:fill="FFFFFF"/>
        <w:spacing w:before="180" w:after="180" w:line="240" w:lineRule="auto"/>
        <w:rPr>
          <w:rFonts w:ascii="Arial" w:eastAsia="Times New Roman" w:hAnsi="Arial" w:cs="Arial"/>
          <w:color w:val="0E2F43"/>
          <w:sz w:val="17"/>
          <w:szCs w:val="17"/>
          <w:lang w:eastAsia="ru-RU"/>
        </w:rPr>
      </w:pPr>
    </w:p>
    <w:p w:rsidR="0099654D" w:rsidRPr="00522E35" w:rsidRDefault="0099654D" w:rsidP="0099654D">
      <w:pPr>
        <w:spacing w:after="0" w:line="240" w:lineRule="auto"/>
        <w:jc w:val="center"/>
        <w:rPr>
          <w:rFonts w:ascii="Times New Roman" w:eastAsia="Times New Roman" w:hAnsi="Times New Roman"/>
          <w:b/>
          <w:sz w:val="48"/>
          <w:szCs w:val="48"/>
          <w:lang w:eastAsia="ru-RU"/>
        </w:rPr>
      </w:pPr>
      <w:r w:rsidRPr="00522E35">
        <w:rPr>
          <w:rFonts w:ascii="Times New Roman" w:eastAsia="Times New Roman" w:hAnsi="Times New Roman"/>
          <w:b/>
          <w:sz w:val="48"/>
          <w:szCs w:val="48"/>
          <w:lang w:eastAsia="ru-RU"/>
        </w:rPr>
        <w:t>АДМИНИСТРАЦИЯ</w:t>
      </w:r>
    </w:p>
    <w:p w:rsidR="0099654D" w:rsidRPr="00522E35" w:rsidRDefault="0050397D" w:rsidP="0099654D">
      <w:pPr>
        <w:spacing w:after="0" w:line="240" w:lineRule="auto"/>
        <w:jc w:val="center"/>
        <w:rPr>
          <w:rFonts w:ascii="Times New Roman" w:eastAsia="Times New Roman" w:hAnsi="Times New Roman"/>
          <w:b/>
          <w:sz w:val="48"/>
          <w:szCs w:val="48"/>
          <w:lang w:eastAsia="ru-RU"/>
        </w:rPr>
      </w:pPr>
      <w:r>
        <w:rPr>
          <w:rFonts w:ascii="Times New Roman" w:eastAsia="Times New Roman" w:hAnsi="Times New Roman"/>
          <w:b/>
          <w:sz w:val="48"/>
          <w:szCs w:val="48"/>
          <w:lang w:eastAsia="ru-RU"/>
        </w:rPr>
        <w:t>КАСИНОВСКОГО</w:t>
      </w:r>
      <w:r w:rsidR="0099654D" w:rsidRPr="00522E35">
        <w:rPr>
          <w:rFonts w:ascii="Times New Roman" w:eastAsia="Times New Roman" w:hAnsi="Times New Roman"/>
          <w:b/>
          <w:sz w:val="48"/>
          <w:szCs w:val="48"/>
          <w:lang w:eastAsia="ru-RU"/>
        </w:rPr>
        <w:t xml:space="preserve"> СЕЛЬСОВЕТА</w:t>
      </w:r>
    </w:p>
    <w:p w:rsidR="0099654D" w:rsidRPr="00522E35" w:rsidRDefault="0099654D" w:rsidP="0099654D">
      <w:pPr>
        <w:spacing w:after="0" w:line="240" w:lineRule="auto"/>
        <w:jc w:val="center"/>
        <w:rPr>
          <w:rFonts w:ascii="Times New Roman" w:eastAsia="Times New Roman" w:hAnsi="Times New Roman"/>
          <w:sz w:val="40"/>
          <w:szCs w:val="40"/>
          <w:lang w:eastAsia="ru-RU"/>
        </w:rPr>
      </w:pPr>
      <w:r w:rsidRPr="00522E35">
        <w:rPr>
          <w:rFonts w:ascii="Times New Roman" w:eastAsia="Times New Roman" w:hAnsi="Times New Roman"/>
          <w:sz w:val="40"/>
          <w:szCs w:val="40"/>
          <w:lang w:eastAsia="ru-RU"/>
        </w:rPr>
        <w:t>ЩИГРОВСКОГО РАЙОНА КУРСКОЙ ОБЛАСТИ</w:t>
      </w:r>
    </w:p>
    <w:p w:rsidR="0099654D" w:rsidRPr="00401B33" w:rsidRDefault="0099654D" w:rsidP="0099654D">
      <w:pPr>
        <w:spacing w:after="0" w:line="240" w:lineRule="auto"/>
        <w:jc w:val="center"/>
        <w:rPr>
          <w:rFonts w:ascii="Times New Roman" w:eastAsia="Times New Roman" w:hAnsi="Times New Roman"/>
          <w:b/>
          <w:sz w:val="48"/>
          <w:szCs w:val="48"/>
          <w:lang w:eastAsia="ru-RU"/>
        </w:rPr>
      </w:pPr>
      <w:r w:rsidRPr="00522E35">
        <w:rPr>
          <w:rFonts w:ascii="Times New Roman" w:eastAsia="Times New Roman" w:hAnsi="Times New Roman"/>
          <w:b/>
          <w:sz w:val="48"/>
          <w:szCs w:val="48"/>
          <w:lang w:eastAsia="ru-RU"/>
        </w:rPr>
        <w:t>П О С Т А Н О В Л Е Н И Е</w:t>
      </w:r>
    </w:p>
    <w:p w:rsidR="0099654D" w:rsidRPr="00522E35" w:rsidRDefault="0099654D" w:rsidP="0099654D">
      <w:pPr>
        <w:shd w:val="clear" w:color="auto" w:fill="FFFFFF"/>
        <w:spacing w:after="0" w:line="240" w:lineRule="auto"/>
        <w:rPr>
          <w:rFonts w:ascii="Times New Roman" w:hAnsi="Times New Roman"/>
          <w:bCs/>
          <w:sz w:val="28"/>
          <w:szCs w:val="28"/>
          <w:lang w:eastAsia="ru-RU"/>
        </w:rPr>
      </w:pPr>
      <w:r>
        <w:rPr>
          <w:rFonts w:ascii="Times New Roman" w:hAnsi="Times New Roman"/>
          <w:bCs/>
          <w:sz w:val="28"/>
          <w:szCs w:val="28"/>
          <w:lang w:eastAsia="ru-RU"/>
        </w:rPr>
        <w:t>проект</w:t>
      </w:r>
    </w:p>
    <w:p w:rsidR="00C417CA" w:rsidRPr="0003046E" w:rsidRDefault="00C417CA" w:rsidP="0099654D">
      <w:pPr>
        <w:pStyle w:val="a3"/>
        <w:shd w:val="clear" w:color="auto" w:fill="FFFFFF"/>
        <w:spacing w:before="0" w:beforeAutospacing="0" w:after="0" w:afterAutospacing="0"/>
        <w:rPr>
          <w:rStyle w:val="a4"/>
          <w:rFonts w:eastAsia="Calibri"/>
          <w:sz w:val="28"/>
          <w:szCs w:val="28"/>
        </w:rPr>
      </w:pPr>
    </w:p>
    <w:p w:rsidR="00C417CA" w:rsidRPr="0099654D" w:rsidRDefault="00C417CA" w:rsidP="00C417CA">
      <w:pPr>
        <w:pStyle w:val="a3"/>
        <w:shd w:val="clear" w:color="auto" w:fill="FFFFFF"/>
        <w:spacing w:before="0" w:beforeAutospacing="0" w:after="0" w:afterAutospacing="0"/>
        <w:rPr>
          <w:sz w:val="28"/>
          <w:szCs w:val="28"/>
        </w:rPr>
      </w:pPr>
      <w:r w:rsidRPr="0099654D">
        <w:rPr>
          <w:rStyle w:val="a4"/>
          <w:rFonts w:eastAsia="Calibri"/>
          <w:b w:val="0"/>
          <w:sz w:val="28"/>
          <w:szCs w:val="28"/>
        </w:rPr>
        <w:t>Об утверждении технологической  схемы</w:t>
      </w:r>
    </w:p>
    <w:p w:rsidR="00C417CA" w:rsidRPr="0099654D" w:rsidRDefault="00C417CA" w:rsidP="00C417CA">
      <w:pPr>
        <w:pStyle w:val="a3"/>
        <w:shd w:val="clear" w:color="auto" w:fill="FFFFFF"/>
        <w:spacing w:before="0" w:beforeAutospacing="0" w:after="0" w:afterAutospacing="0"/>
        <w:rPr>
          <w:rStyle w:val="a4"/>
          <w:rFonts w:eastAsia="Calibri"/>
          <w:b w:val="0"/>
          <w:sz w:val="28"/>
          <w:szCs w:val="28"/>
        </w:rPr>
      </w:pPr>
      <w:r w:rsidRPr="0099654D">
        <w:rPr>
          <w:rStyle w:val="a4"/>
          <w:rFonts w:eastAsia="Calibri"/>
          <w:b w:val="0"/>
          <w:sz w:val="28"/>
          <w:szCs w:val="28"/>
        </w:rPr>
        <w:t xml:space="preserve">по </w:t>
      </w:r>
      <w:proofErr w:type="gramStart"/>
      <w:r w:rsidRPr="0099654D">
        <w:rPr>
          <w:rStyle w:val="a4"/>
          <w:rFonts w:eastAsia="Calibri"/>
          <w:b w:val="0"/>
          <w:sz w:val="28"/>
          <w:szCs w:val="28"/>
        </w:rPr>
        <w:t>предоставлению  муниципальной</w:t>
      </w:r>
      <w:proofErr w:type="gramEnd"/>
    </w:p>
    <w:p w:rsidR="009D37F6" w:rsidRPr="0099654D" w:rsidRDefault="00C417CA" w:rsidP="009D37F6">
      <w:pPr>
        <w:pStyle w:val="a3"/>
        <w:shd w:val="clear" w:color="auto" w:fill="FFFFFF"/>
        <w:spacing w:before="0" w:beforeAutospacing="0" w:after="0" w:afterAutospacing="0"/>
        <w:rPr>
          <w:rStyle w:val="apple-converted-space"/>
          <w:bCs/>
          <w:sz w:val="28"/>
          <w:szCs w:val="28"/>
        </w:rPr>
      </w:pPr>
      <w:r w:rsidRPr="0099654D">
        <w:rPr>
          <w:rStyle w:val="a4"/>
          <w:rFonts w:eastAsia="Calibri"/>
          <w:b w:val="0"/>
          <w:sz w:val="28"/>
          <w:szCs w:val="28"/>
        </w:rPr>
        <w:t>услуги</w:t>
      </w:r>
      <w:r w:rsidRPr="0099654D">
        <w:rPr>
          <w:rStyle w:val="apple-converted-space"/>
          <w:bCs/>
          <w:sz w:val="28"/>
          <w:szCs w:val="28"/>
        </w:rPr>
        <w:t> «</w:t>
      </w:r>
      <w:r w:rsidR="009D37F6" w:rsidRPr="0099654D">
        <w:rPr>
          <w:rStyle w:val="apple-converted-space"/>
          <w:bCs/>
          <w:sz w:val="28"/>
          <w:szCs w:val="28"/>
        </w:rPr>
        <w:t xml:space="preserve">Предоставление земельных участков,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 xml:space="preserve">находящихся в  муниципальной  </w:t>
      </w:r>
    </w:p>
    <w:p w:rsidR="009D37F6" w:rsidRPr="0099654D" w:rsidRDefault="0099654D" w:rsidP="009D37F6">
      <w:pPr>
        <w:pStyle w:val="a3"/>
        <w:shd w:val="clear" w:color="auto" w:fill="FFFFFF"/>
        <w:spacing w:before="0" w:beforeAutospacing="0" w:after="0" w:afterAutospacing="0"/>
        <w:rPr>
          <w:rStyle w:val="apple-converted-space"/>
          <w:bCs/>
          <w:sz w:val="28"/>
          <w:szCs w:val="28"/>
        </w:rPr>
      </w:pPr>
      <w:r>
        <w:rPr>
          <w:rStyle w:val="apple-converted-space"/>
          <w:bCs/>
          <w:sz w:val="28"/>
          <w:szCs w:val="28"/>
        </w:rPr>
        <w:t>собственности</w:t>
      </w:r>
      <w:r w:rsidR="009D37F6" w:rsidRPr="0099654D">
        <w:rPr>
          <w:rStyle w:val="apple-converted-space"/>
          <w:bCs/>
          <w:sz w:val="28"/>
          <w:szCs w:val="28"/>
        </w:rPr>
        <w:t xml:space="preserve">, расположенных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 xml:space="preserve">на территории сельского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поселения в постоянное (бессрочное)</w:t>
      </w:r>
    </w:p>
    <w:p w:rsidR="00C417CA" w:rsidRPr="0099654D" w:rsidRDefault="009D37F6" w:rsidP="0099654D">
      <w:pPr>
        <w:pStyle w:val="a3"/>
        <w:shd w:val="clear" w:color="auto" w:fill="FFFFFF"/>
        <w:spacing w:before="0" w:beforeAutospacing="0" w:after="0" w:afterAutospacing="0"/>
        <w:rPr>
          <w:bCs/>
          <w:color w:val="000000"/>
          <w:sz w:val="28"/>
          <w:szCs w:val="28"/>
        </w:rPr>
      </w:pPr>
      <w:r w:rsidRPr="0099654D">
        <w:rPr>
          <w:rStyle w:val="apple-converted-space"/>
          <w:bCs/>
          <w:sz w:val="28"/>
          <w:szCs w:val="28"/>
        </w:rPr>
        <w:t xml:space="preserve"> и безвозмездное   пользование</w:t>
      </w:r>
      <w:r w:rsidR="00C417CA" w:rsidRPr="0099654D">
        <w:rPr>
          <w:bCs/>
          <w:color w:val="000000"/>
          <w:sz w:val="28"/>
          <w:szCs w:val="28"/>
        </w:rPr>
        <w:t>»</w:t>
      </w:r>
    </w:p>
    <w:p w:rsidR="00F67166" w:rsidRPr="00F67166" w:rsidRDefault="0050397D" w:rsidP="0050397D">
      <w:pPr>
        <w:spacing w:after="0" w:line="240" w:lineRule="auto"/>
        <w:jc w:val="both"/>
        <w:rPr>
          <w:rFonts w:ascii="Times New Roman" w:hAnsi="Times New Roman"/>
          <w:sz w:val="28"/>
          <w:szCs w:val="28"/>
        </w:rPr>
      </w:pPr>
      <w:r>
        <w:rPr>
          <w:rStyle w:val="a4"/>
          <w:rFonts w:ascii="Times New Roman" w:eastAsia="Times New Roman" w:hAnsi="Times New Roman"/>
          <w:color w:val="000000"/>
          <w:sz w:val="28"/>
          <w:szCs w:val="28"/>
          <w:lang w:eastAsia="ru-RU"/>
        </w:rPr>
        <w:t xml:space="preserve">    </w:t>
      </w:r>
      <w:r w:rsidR="0099654D" w:rsidRPr="0099654D">
        <w:rPr>
          <w:rFonts w:ascii="Times New Roman" w:hAnsi="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Pr>
          <w:rFonts w:ascii="Times New Roman" w:hAnsi="Times New Roman"/>
          <w:sz w:val="28"/>
          <w:szCs w:val="28"/>
        </w:rPr>
        <w:t>Касинов</w:t>
      </w:r>
      <w:r w:rsidR="0099654D" w:rsidRPr="0099654D">
        <w:rPr>
          <w:rFonts w:ascii="Times New Roman" w:hAnsi="Times New Roman"/>
          <w:sz w:val="28"/>
          <w:szCs w:val="28"/>
        </w:rPr>
        <w:t>ский</w:t>
      </w:r>
      <w:proofErr w:type="spellEnd"/>
      <w:r w:rsidR="0099654D" w:rsidRPr="0099654D">
        <w:rPr>
          <w:rFonts w:ascii="Times New Roman" w:hAnsi="Times New Roman"/>
          <w:sz w:val="28"/>
          <w:szCs w:val="28"/>
        </w:rPr>
        <w:t xml:space="preserve">  сельсовет» </w:t>
      </w:r>
      <w:proofErr w:type="spellStart"/>
      <w:r w:rsidR="0099654D" w:rsidRPr="0099654D">
        <w:rPr>
          <w:rFonts w:ascii="Times New Roman" w:hAnsi="Times New Roman"/>
          <w:sz w:val="28"/>
          <w:szCs w:val="28"/>
        </w:rPr>
        <w:t>Щигровского</w:t>
      </w:r>
      <w:proofErr w:type="spellEnd"/>
      <w:r w:rsidR="0099654D" w:rsidRPr="0099654D">
        <w:rPr>
          <w:rFonts w:ascii="Times New Roman" w:hAnsi="Times New Roman"/>
          <w:sz w:val="28"/>
          <w:szCs w:val="28"/>
        </w:rPr>
        <w:t xml:space="preserve"> района Курской области, а также в целях обеспечения автоматизации процесса предоставления муниципальных услуг Администрация </w:t>
      </w:r>
      <w:proofErr w:type="spellStart"/>
      <w:r>
        <w:rPr>
          <w:rFonts w:ascii="Times New Roman" w:hAnsi="Times New Roman"/>
          <w:sz w:val="28"/>
          <w:szCs w:val="28"/>
        </w:rPr>
        <w:t>Касинов</w:t>
      </w:r>
      <w:r w:rsidR="0099654D" w:rsidRPr="0099654D">
        <w:rPr>
          <w:rFonts w:ascii="Times New Roman" w:hAnsi="Times New Roman"/>
          <w:sz w:val="28"/>
          <w:szCs w:val="28"/>
        </w:rPr>
        <w:t>ского</w:t>
      </w:r>
      <w:proofErr w:type="spellEnd"/>
      <w:r w:rsidR="0099654D" w:rsidRPr="0099654D">
        <w:rPr>
          <w:rFonts w:ascii="Times New Roman" w:hAnsi="Times New Roman"/>
          <w:sz w:val="28"/>
          <w:szCs w:val="28"/>
        </w:rPr>
        <w:t xml:space="preserve">  сельсовета </w:t>
      </w:r>
      <w:proofErr w:type="spellStart"/>
      <w:r w:rsidR="0099654D" w:rsidRPr="0099654D">
        <w:rPr>
          <w:rFonts w:ascii="Times New Roman" w:hAnsi="Times New Roman"/>
          <w:sz w:val="28"/>
          <w:szCs w:val="28"/>
        </w:rPr>
        <w:t>Щигровского</w:t>
      </w:r>
      <w:proofErr w:type="spellEnd"/>
      <w:r w:rsidR="0099654D" w:rsidRPr="0099654D">
        <w:rPr>
          <w:rFonts w:ascii="Times New Roman" w:hAnsi="Times New Roman"/>
          <w:sz w:val="28"/>
          <w:szCs w:val="28"/>
        </w:rPr>
        <w:t xml:space="preserve"> района    постановляет:</w:t>
      </w:r>
    </w:p>
    <w:p w:rsidR="00C417CA" w:rsidRDefault="00C417CA" w:rsidP="00C417CA">
      <w:pPr>
        <w:pStyle w:val="a3"/>
        <w:numPr>
          <w:ilvl w:val="0"/>
          <w:numId w:val="1"/>
        </w:numPr>
        <w:shd w:val="clear" w:color="auto" w:fill="FFFFFF"/>
        <w:spacing w:before="0" w:beforeAutospacing="0" w:after="0" w:afterAutospacing="0"/>
        <w:jc w:val="both"/>
        <w:rPr>
          <w:sz w:val="28"/>
          <w:szCs w:val="28"/>
        </w:rPr>
      </w:pPr>
      <w:r w:rsidRPr="0003046E">
        <w:rPr>
          <w:sz w:val="28"/>
          <w:szCs w:val="28"/>
        </w:rPr>
        <w:t xml:space="preserve">Утвердить </w:t>
      </w:r>
      <w:r>
        <w:rPr>
          <w:sz w:val="28"/>
          <w:szCs w:val="28"/>
        </w:rPr>
        <w:t xml:space="preserve"> те</w:t>
      </w:r>
      <w:r w:rsidRPr="0003046E">
        <w:rPr>
          <w:sz w:val="28"/>
          <w:szCs w:val="28"/>
        </w:rPr>
        <w:t>хнологическ</w:t>
      </w:r>
      <w:r>
        <w:rPr>
          <w:sz w:val="28"/>
          <w:szCs w:val="28"/>
        </w:rPr>
        <w:t xml:space="preserve">ую </w:t>
      </w:r>
      <w:r w:rsidRPr="0003046E">
        <w:rPr>
          <w:sz w:val="28"/>
          <w:szCs w:val="28"/>
        </w:rPr>
        <w:t xml:space="preserve"> схем</w:t>
      </w:r>
      <w:r>
        <w:rPr>
          <w:sz w:val="28"/>
          <w:szCs w:val="28"/>
        </w:rPr>
        <w:t>у по предоставлению</w:t>
      </w:r>
    </w:p>
    <w:p w:rsidR="00C417CA" w:rsidRPr="00B40D96" w:rsidRDefault="00C417CA" w:rsidP="00C417CA">
      <w:pPr>
        <w:pStyle w:val="a3"/>
        <w:shd w:val="clear" w:color="auto" w:fill="FFFFFF"/>
        <w:spacing w:before="0" w:beforeAutospacing="0" w:after="0" w:afterAutospacing="0"/>
        <w:jc w:val="both"/>
        <w:rPr>
          <w:sz w:val="28"/>
          <w:szCs w:val="28"/>
        </w:rPr>
      </w:pPr>
      <w:r w:rsidRPr="00E43160">
        <w:rPr>
          <w:sz w:val="28"/>
          <w:szCs w:val="28"/>
        </w:rPr>
        <w:t>муниципальн</w:t>
      </w:r>
      <w:r>
        <w:rPr>
          <w:sz w:val="28"/>
          <w:szCs w:val="28"/>
        </w:rPr>
        <w:t>ой</w:t>
      </w:r>
      <w:r w:rsidRPr="00E43160">
        <w:rPr>
          <w:sz w:val="28"/>
          <w:szCs w:val="28"/>
        </w:rPr>
        <w:t xml:space="preserve"> услуг</w:t>
      </w:r>
      <w:r w:rsidR="00952F06">
        <w:rPr>
          <w:sz w:val="28"/>
          <w:szCs w:val="28"/>
        </w:rPr>
        <w:t>и «</w:t>
      </w:r>
      <w:r w:rsidR="009D37F6" w:rsidRPr="009D37F6">
        <w:rPr>
          <w:sz w:val="28"/>
          <w:szCs w:val="28"/>
        </w:rPr>
        <w:t xml:space="preserve">Предоставление земельных участков,  находящихся </w:t>
      </w:r>
      <w:r w:rsidR="0099654D">
        <w:rPr>
          <w:sz w:val="28"/>
          <w:szCs w:val="28"/>
        </w:rPr>
        <w:t>в  муниципальной  собственности</w:t>
      </w:r>
      <w:r w:rsidR="009D37F6" w:rsidRPr="009D37F6">
        <w:rPr>
          <w:sz w:val="28"/>
          <w:szCs w:val="28"/>
        </w:rPr>
        <w:t>, расположенных  на территории сельского  поселения в постоянное (бессрочное) и безвозмездное   пользование</w:t>
      </w:r>
      <w:r w:rsidR="00A1647A">
        <w:rPr>
          <w:bCs/>
          <w:color w:val="000000"/>
          <w:sz w:val="28"/>
          <w:szCs w:val="28"/>
        </w:rPr>
        <w:t xml:space="preserve">». </w:t>
      </w:r>
    </w:p>
    <w:p w:rsidR="0099654D" w:rsidRPr="0099654D" w:rsidRDefault="0099654D" w:rsidP="0099654D">
      <w:pPr>
        <w:spacing w:after="0" w:line="240" w:lineRule="auto"/>
        <w:rPr>
          <w:rFonts w:ascii="Times New Roman" w:hAnsi="Times New Roman"/>
          <w:sz w:val="28"/>
          <w:szCs w:val="28"/>
        </w:rPr>
      </w:pPr>
      <w:r>
        <w:rPr>
          <w:rFonts w:ascii="Times New Roman" w:hAnsi="Times New Roman"/>
          <w:sz w:val="28"/>
          <w:szCs w:val="28"/>
        </w:rPr>
        <w:t xml:space="preserve"> </w:t>
      </w:r>
      <w:r w:rsidRPr="0099654D">
        <w:rPr>
          <w:rFonts w:ascii="Times New Roman" w:hAnsi="Times New Roman"/>
          <w:sz w:val="28"/>
          <w:szCs w:val="28"/>
        </w:rPr>
        <w:t xml:space="preserve">           2. Обнародовать настоящее постановление (с приложением), а также разместить на официальном сайте Администрации </w:t>
      </w:r>
      <w:proofErr w:type="spellStart"/>
      <w:r w:rsidR="0050397D">
        <w:rPr>
          <w:rFonts w:ascii="Times New Roman" w:hAnsi="Times New Roman"/>
          <w:sz w:val="28"/>
          <w:szCs w:val="28"/>
        </w:rPr>
        <w:t>Касинов</w:t>
      </w:r>
      <w:r w:rsidRPr="0099654D">
        <w:rPr>
          <w:rFonts w:ascii="Times New Roman" w:hAnsi="Times New Roman"/>
          <w:sz w:val="28"/>
          <w:szCs w:val="28"/>
        </w:rPr>
        <w:t>ского</w:t>
      </w:r>
      <w:proofErr w:type="spellEnd"/>
      <w:r w:rsidRPr="0099654D">
        <w:rPr>
          <w:rFonts w:ascii="Times New Roman" w:hAnsi="Times New Roman"/>
          <w:sz w:val="28"/>
          <w:szCs w:val="28"/>
        </w:rPr>
        <w:t xml:space="preserve"> сельсовета </w:t>
      </w:r>
      <w:proofErr w:type="spellStart"/>
      <w:proofErr w:type="gram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w:t>
      </w:r>
      <w:proofErr w:type="gramEnd"/>
      <w:r w:rsidRPr="0099654D">
        <w:rPr>
          <w:rFonts w:ascii="Times New Roman" w:hAnsi="Times New Roman"/>
          <w:sz w:val="28"/>
          <w:szCs w:val="28"/>
        </w:rPr>
        <w:t xml:space="preserve">  Курской области в сети "Интернет".</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3. Настоящее постановление вступает в силу с момента официального обнародования.</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4. Контроль за выполнением настоящего постановления оставляю за собой.</w:t>
      </w:r>
    </w:p>
    <w:p w:rsidR="0099654D" w:rsidRPr="0099654D" w:rsidRDefault="0099654D" w:rsidP="0099654D">
      <w:pPr>
        <w:spacing w:after="0" w:line="240" w:lineRule="auto"/>
        <w:rPr>
          <w:rFonts w:ascii="Times New Roman" w:hAnsi="Times New Roman"/>
          <w:sz w:val="28"/>
          <w:szCs w:val="28"/>
        </w:rPr>
      </w:pPr>
      <w:r>
        <w:rPr>
          <w:rFonts w:ascii="Times New Roman" w:hAnsi="Times New Roman"/>
          <w:sz w:val="28"/>
          <w:szCs w:val="28"/>
        </w:rPr>
        <w:t xml:space="preserve"> </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Глава </w:t>
      </w:r>
      <w:proofErr w:type="spellStart"/>
      <w:r w:rsidR="0050397D">
        <w:rPr>
          <w:rFonts w:ascii="Times New Roman" w:hAnsi="Times New Roman"/>
          <w:sz w:val="28"/>
          <w:szCs w:val="28"/>
        </w:rPr>
        <w:t>Касинов</w:t>
      </w:r>
      <w:r w:rsidRPr="0099654D">
        <w:rPr>
          <w:rFonts w:ascii="Times New Roman" w:hAnsi="Times New Roman"/>
          <w:sz w:val="28"/>
          <w:szCs w:val="28"/>
        </w:rPr>
        <w:t>ского</w:t>
      </w:r>
      <w:proofErr w:type="spellEnd"/>
      <w:r w:rsidRPr="0099654D">
        <w:rPr>
          <w:rFonts w:ascii="Times New Roman" w:hAnsi="Times New Roman"/>
          <w:sz w:val="28"/>
          <w:szCs w:val="28"/>
        </w:rPr>
        <w:t xml:space="preserve"> сельсовета          </w:t>
      </w:r>
      <w:r w:rsidR="0050397D">
        <w:rPr>
          <w:rFonts w:ascii="Times New Roman" w:hAnsi="Times New Roman"/>
          <w:sz w:val="28"/>
          <w:szCs w:val="28"/>
        </w:rPr>
        <w:t xml:space="preserve">                  </w:t>
      </w:r>
      <w:proofErr w:type="spellStart"/>
      <w:r w:rsidR="0050397D">
        <w:rPr>
          <w:rFonts w:ascii="Times New Roman" w:hAnsi="Times New Roman"/>
          <w:sz w:val="28"/>
          <w:szCs w:val="28"/>
        </w:rPr>
        <w:t>В.А.Головин</w:t>
      </w:r>
      <w:proofErr w:type="spellEnd"/>
      <w:r w:rsidRPr="0099654D">
        <w:rPr>
          <w:rFonts w:ascii="Times New Roman" w:hAnsi="Times New Roman"/>
          <w:sz w:val="28"/>
          <w:szCs w:val="28"/>
        </w:rPr>
        <w:t xml:space="preserve">                                                 </w:t>
      </w:r>
    </w:p>
    <w:p w:rsidR="0099654D" w:rsidRPr="0099654D" w:rsidRDefault="0099654D" w:rsidP="0099654D">
      <w:pPr>
        <w:spacing w:after="0" w:line="240" w:lineRule="auto"/>
        <w:jc w:val="right"/>
        <w:rPr>
          <w:rFonts w:ascii="Times New Roman" w:hAnsi="Times New Roman"/>
          <w:sz w:val="28"/>
          <w:szCs w:val="28"/>
        </w:rPr>
      </w:pPr>
      <w:r w:rsidRPr="0099654D">
        <w:rPr>
          <w:rFonts w:ascii="Times New Roman" w:hAnsi="Times New Roman"/>
          <w:sz w:val="28"/>
          <w:szCs w:val="28"/>
        </w:rPr>
        <w:lastRenderedPageBreak/>
        <w:t>Приложение 1</w:t>
      </w:r>
    </w:p>
    <w:p w:rsidR="0099654D" w:rsidRPr="0099654D" w:rsidRDefault="0099654D" w:rsidP="0099654D">
      <w:pPr>
        <w:spacing w:after="0" w:line="240" w:lineRule="auto"/>
        <w:jc w:val="right"/>
        <w:rPr>
          <w:rFonts w:ascii="Times New Roman" w:hAnsi="Times New Roman"/>
          <w:sz w:val="28"/>
          <w:szCs w:val="28"/>
        </w:rPr>
      </w:pPr>
      <w:r w:rsidRPr="0099654D">
        <w:rPr>
          <w:rFonts w:ascii="Times New Roman" w:hAnsi="Times New Roman"/>
          <w:sz w:val="28"/>
          <w:szCs w:val="28"/>
        </w:rPr>
        <w:t>к постановлению Администрации</w:t>
      </w:r>
    </w:p>
    <w:p w:rsidR="0099654D" w:rsidRPr="0099654D" w:rsidRDefault="0050397D" w:rsidP="0099654D">
      <w:pPr>
        <w:spacing w:after="0" w:line="240" w:lineRule="auto"/>
        <w:jc w:val="right"/>
        <w:rPr>
          <w:rFonts w:ascii="Times New Roman" w:hAnsi="Times New Roman"/>
          <w:sz w:val="28"/>
          <w:szCs w:val="28"/>
        </w:rPr>
      </w:pPr>
      <w:proofErr w:type="spellStart"/>
      <w:r>
        <w:rPr>
          <w:rFonts w:ascii="Times New Roman" w:hAnsi="Times New Roman"/>
          <w:sz w:val="28"/>
          <w:szCs w:val="28"/>
        </w:rPr>
        <w:t>Касинов</w:t>
      </w:r>
      <w:r w:rsidR="0099654D" w:rsidRPr="0099654D">
        <w:rPr>
          <w:rFonts w:ascii="Times New Roman" w:hAnsi="Times New Roman"/>
          <w:sz w:val="28"/>
          <w:szCs w:val="28"/>
        </w:rPr>
        <w:t>ского</w:t>
      </w:r>
      <w:proofErr w:type="spellEnd"/>
      <w:r w:rsidR="0099654D" w:rsidRPr="0099654D">
        <w:rPr>
          <w:rFonts w:ascii="Times New Roman" w:hAnsi="Times New Roman"/>
          <w:sz w:val="28"/>
          <w:szCs w:val="28"/>
        </w:rPr>
        <w:t xml:space="preserve"> сельсовета</w:t>
      </w:r>
    </w:p>
    <w:p w:rsidR="0099654D" w:rsidRDefault="0099654D" w:rsidP="0099654D">
      <w:pPr>
        <w:spacing w:after="0" w:line="240" w:lineRule="auto"/>
        <w:jc w:val="right"/>
        <w:rPr>
          <w:rFonts w:ascii="Times New Roman" w:hAnsi="Times New Roman"/>
          <w:sz w:val="28"/>
          <w:szCs w:val="28"/>
        </w:rPr>
      </w:pPr>
      <w:proofErr w:type="spell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w:t>
      </w:r>
    </w:p>
    <w:p w:rsidR="0050397D" w:rsidRPr="0099654D" w:rsidRDefault="0050397D" w:rsidP="0099654D">
      <w:pPr>
        <w:spacing w:after="0" w:line="240" w:lineRule="auto"/>
        <w:jc w:val="right"/>
        <w:rPr>
          <w:rFonts w:ascii="Times New Roman" w:hAnsi="Times New Roman"/>
          <w:sz w:val="28"/>
          <w:szCs w:val="28"/>
        </w:rPr>
      </w:pPr>
      <w:r>
        <w:rPr>
          <w:rFonts w:ascii="Times New Roman" w:hAnsi="Times New Roman"/>
          <w:sz w:val="28"/>
          <w:szCs w:val="28"/>
        </w:rPr>
        <w:t>От   №</w:t>
      </w:r>
    </w:p>
    <w:p w:rsidR="0099654D" w:rsidRPr="0099654D" w:rsidRDefault="0099654D" w:rsidP="0099654D">
      <w:pPr>
        <w:spacing w:after="0" w:line="240" w:lineRule="auto"/>
        <w:jc w:val="right"/>
        <w:rPr>
          <w:rFonts w:ascii="Times New Roman" w:hAnsi="Times New Roman"/>
          <w:sz w:val="28"/>
          <w:szCs w:val="28"/>
        </w:rPr>
      </w:pPr>
    </w:p>
    <w:p w:rsidR="008B3D67" w:rsidRDefault="008B3D67" w:rsidP="00C417CA">
      <w:pPr>
        <w:spacing w:after="0" w:line="240" w:lineRule="auto"/>
        <w:rPr>
          <w:rFonts w:ascii="Times New Roman" w:hAnsi="Times New Roman"/>
          <w:sz w:val="28"/>
          <w:szCs w:val="28"/>
        </w:rPr>
      </w:pPr>
    </w:p>
    <w:p w:rsidR="0099654D" w:rsidRPr="0099654D" w:rsidRDefault="008B3D67" w:rsidP="0099654D">
      <w:pPr>
        <w:spacing w:after="0" w:line="240" w:lineRule="auto"/>
        <w:jc w:val="center"/>
        <w:rPr>
          <w:rFonts w:ascii="Times New Roman" w:eastAsia="Times New Roman" w:hAnsi="Times New Roman"/>
          <w:b/>
          <w:sz w:val="28"/>
          <w:szCs w:val="28"/>
          <w:lang w:eastAsia="ru-RU"/>
        </w:rPr>
      </w:pPr>
      <w:r w:rsidRPr="008B3D67">
        <w:rPr>
          <w:rFonts w:ascii="Times New Roman" w:eastAsia="Times New Roman" w:hAnsi="Times New Roman"/>
          <w:b/>
          <w:sz w:val="28"/>
          <w:szCs w:val="28"/>
          <w:lang w:eastAsia="ru-RU"/>
        </w:rPr>
        <w:t>Технологическая схема</w:t>
      </w:r>
      <w:r w:rsidR="0099654D" w:rsidRPr="0099654D">
        <w:t xml:space="preserve"> </w:t>
      </w:r>
      <w:r w:rsidR="0099654D" w:rsidRPr="0099654D">
        <w:rPr>
          <w:rFonts w:ascii="Times New Roman" w:eastAsia="Times New Roman" w:hAnsi="Times New Roman"/>
          <w:b/>
          <w:sz w:val="28"/>
          <w:szCs w:val="28"/>
          <w:lang w:eastAsia="ru-RU"/>
        </w:rPr>
        <w:t>по предоставлению</w:t>
      </w:r>
    </w:p>
    <w:p w:rsidR="008B3D67" w:rsidRPr="008B3D67" w:rsidRDefault="0099654D" w:rsidP="0099654D">
      <w:pPr>
        <w:spacing w:after="0" w:line="240" w:lineRule="auto"/>
        <w:jc w:val="center"/>
        <w:rPr>
          <w:rFonts w:ascii="Times New Roman" w:eastAsia="Times New Roman" w:hAnsi="Times New Roman"/>
          <w:b/>
          <w:sz w:val="28"/>
          <w:szCs w:val="28"/>
          <w:lang w:eastAsia="ru-RU"/>
        </w:rPr>
      </w:pPr>
      <w:r w:rsidRPr="0099654D">
        <w:rPr>
          <w:rFonts w:ascii="Times New Roman" w:eastAsia="Times New Roman" w:hAnsi="Times New Roman"/>
          <w:b/>
          <w:sz w:val="28"/>
          <w:szCs w:val="28"/>
          <w:lang w:eastAsia="ru-RU"/>
        </w:rPr>
        <w:t>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8B3D67" w:rsidRPr="008B3D67" w:rsidRDefault="008B3D67" w:rsidP="008B3D67">
      <w:pPr>
        <w:spacing w:after="0" w:line="240" w:lineRule="auto"/>
        <w:jc w:val="center"/>
        <w:rPr>
          <w:rFonts w:ascii="Times New Roman" w:eastAsia="Times New Roman" w:hAnsi="Times New Roman"/>
          <w:b/>
          <w:sz w:val="28"/>
          <w:szCs w:val="28"/>
          <w:lang w:eastAsia="ru-RU"/>
        </w:rPr>
      </w:pPr>
    </w:p>
    <w:p w:rsidR="008B3D67" w:rsidRPr="008B3D67" w:rsidRDefault="008B3D67" w:rsidP="008B3D67">
      <w:pPr>
        <w:spacing w:after="0" w:line="240" w:lineRule="auto"/>
        <w:jc w:val="center"/>
        <w:rPr>
          <w:rFonts w:ascii="Times New Roman" w:eastAsia="Times New Roman" w:hAnsi="Times New Roman"/>
          <w:b/>
          <w:sz w:val="28"/>
          <w:szCs w:val="28"/>
          <w:lang w:eastAsia="ru-RU"/>
        </w:rPr>
      </w:pPr>
      <w:r w:rsidRPr="008B3D67">
        <w:rPr>
          <w:rFonts w:ascii="Times New Roman" w:eastAsia="Times New Roman" w:hAnsi="Times New Roman"/>
          <w:b/>
          <w:sz w:val="28"/>
          <w:szCs w:val="28"/>
          <w:lang w:eastAsia="ru-RU"/>
        </w:rPr>
        <w:t>Раздел 1. «Общие сведения о государственной услуге»</w:t>
      </w:r>
    </w:p>
    <w:p w:rsidR="008B3D67" w:rsidRPr="008B3D67" w:rsidRDefault="008B3D67" w:rsidP="008B3D67">
      <w:pPr>
        <w:spacing w:after="0" w:line="240" w:lineRule="auto"/>
        <w:rPr>
          <w:rFonts w:ascii="Times New Roman" w:eastAsia="Times New Roman" w:hAnsi="Times New Roman"/>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69"/>
        <w:gridCol w:w="5408"/>
      </w:tblGrid>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Параметр </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Значение параметра/состояние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1</w:t>
            </w:r>
          </w:p>
        </w:tc>
        <w:tc>
          <w:tcPr>
            <w:tcW w:w="3969" w:type="dxa"/>
            <w:shd w:val="clear" w:color="auto" w:fill="auto"/>
          </w:tcPr>
          <w:p w:rsidR="008B3D67" w:rsidRPr="008B3D67" w:rsidRDefault="008B3D67" w:rsidP="008B3D67">
            <w:pPr>
              <w:spacing w:after="0" w:line="240" w:lineRule="auto"/>
              <w:jc w:val="center"/>
              <w:rPr>
                <w:rFonts w:ascii="Times New Roman" w:eastAsia="Times New Roman" w:hAnsi="Times New Roman"/>
                <w:lang w:eastAsia="ru-RU"/>
              </w:rPr>
            </w:pPr>
            <w:r w:rsidRPr="008B3D67">
              <w:rPr>
                <w:rFonts w:ascii="Times New Roman" w:eastAsia="Times New Roman" w:hAnsi="Times New Roman"/>
                <w:lang w:eastAsia="ru-RU"/>
              </w:rPr>
              <w:t>2</w:t>
            </w:r>
          </w:p>
        </w:tc>
        <w:tc>
          <w:tcPr>
            <w:tcW w:w="5408" w:type="dxa"/>
            <w:shd w:val="clear" w:color="auto" w:fill="auto"/>
          </w:tcPr>
          <w:p w:rsidR="008B3D67" w:rsidRPr="008B3D67" w:rsidRDefault="008B3D67" w:rsidP="008B3D67">
            <w:pPr>
              <w:spacing w:after="0" w:line="240" w:lineRule="auto"/>
              <w:jc w:val="center"/>
              <w:rPr>
                <w:rFonts w:ascii="Times New Roman" w:eastAsia="Times New Roman" w:hAnsi="Times New Roman"/>
                <w:lang w:eastAsia="ru-RU"/>
              </w:rPr>
            </w:pPr>
            <w:r w:rsidRPr="008B3D67">
              <w:rPr>
                <w:rFonts w:ascii="Times New Roman" w:eastAsia="Times New Roman" w:hAnsi="Times New Roman"/>
                <w:lang w:eastAsia="ru-RU"/>
              </w:rPr>
              <w:t>3</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1.</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Наименование органа, предоставляющего услугу</w:t>
            </w:r>
          </w:p>
        </w:tc>
        <w:tc>
          <w:tcPr>
            <w:tcW w:w="5408" w:type="dxa"/>
            <w:shd w:val="clear" w:color="auto" w:fill="auto"/>
          </w:tcPr>
          <w:p w:rsidR="008B3D67" w:rsidRPr="008B3D67" w:rsidRDefault="008B3D67" w:rsidP="0062286A">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Администрация </w:t>
            </w:r>
            <w:proofErr w:type="spellStart"/>
            <w:r w:rsidR="0050397D">
              <w:rPr>
                <w:rFonts w:ascii="Times New Roman" w:eastAsia="Times New Roman" w:hAnsi="Times New Roman"/>
                <w:lang w:eastAsia="ru-RU"/>
              </w:rPr>
              <w:t>Касинов</w:t>
            </w:r>
            <w:r w:rsidR="0099654D">
              <w:rPr>
                <w:rFonts w:ascii="Times New Roman" w:eastAsia="Times New Roman" w:hAnsi="Times New Roman"/>
                <w:lang w:eastAsia="ru-RU"/>
              </w:rPr>
              <w:t>ского</w:t>
            </w:r>
            <w:proofErr w:type="spellEnd"/>
            <w:r w:rsidRPr="008B3D67">
              <w:rPr>
                <w:rFonts w:ascii="Times New Roman" w:eastAsia="Times New Roman" w:hAnsi="Times New Roman"/>
                <w:lang w:eastAsia="ru-RU"/>
              </w:rPr>
              <w:t xml:space="preserve"> сельсовета </w:t>
            </w:r>
            <w:proofErr w:type="spellStart"/>
            <w:r w:rsidR="0099654D">
              <w:rPr>
                <w:rFonts w:ascii="Times New Roman" w:eastAsia="Times New Roman" w:hAnsi="Times New Roman"/>
                <w:lang w:eastAsia="ru-RU"/>
              </w:rPr>
              <w:t>Щигровского</w:t>
            </w:r>
            <w:proofErr w:type="spellEnd"/>
            <w:r w:rsidRPr="008B3D67">
              <w:rPr>
                <w:rFonts w:ascii="Times New Roman" w:eastAsia="Times New Roman" w:hAnsi="Times New Roman"/>
                <w:lang w:eastAsia="ru-RU"/>
              </w:rPr>
              <w:t xml:space="preserve"> района Курской области</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2.</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Номер услуги в федеральном реестре</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3.</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Полное наименование услуги</w:t>
            </w:r>
          </w:p>
        </w:tc>
        <w:tc>
          <w:tcPr>
            <w:tcW w:w="5408" w:type="dxa"/>
            <w:shd w:val="clear" w:color="auto" w:fill="auto"/>
          </w:tcPr>
          <w:p w:rsidR="008B3D67" w:rsidRPr="008B3D67" w:rsidRDefault="008B3D67" w:rsidP="008B3D67">
            <w:pPr>
              <w:widowControl w:val="0"/>
              <w:spacing w:after="0" w:line="240" w:lineRule="auto"/>
              <w:jc w:val="both"/>
              <w:rPr>
                <w:rFonts w:ascii="Times New Roman" w:eastAsia="Times New Roman" w:hAnsi="Times New Roman"/>
                <w:bCs/>
                <w:color w:val="000000"/>
                <w:lang w:eastAsia="ru-RU"/>
              </w:rPr>
            </w:pPr>
            <w:r w:rsidRPr="008B3D67">
              <w:rPr>
                <w:rFonts w:ascii="Times New Roman" w:eastAsia="Times New Roman" w:hAnsi="Times New Roman"/>
                <w:bCs/>
                <w:color w:val="000000"/>
                <w:lang w:eastAsia="ru-RU"/>
              </w:rPr>
              <w:t xml:space="preserve">Предоставление земельных участков,  находящихся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4.</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Краткое наименование услуги</w:t>
            </w:r>
          </w:p>
        </w:tc>
        <w:tc>
          <w:tcPr>
            <w:tcW w:w="5408" w:type="dxa"/>
            <w:shd w:val="clear" w:color="auto" w:fill="auto"/>
          </w:tcPr>
          <w:p w:rsidR="008B3D67" w:rsidRPr="008B3D67" w:rsidRDefault="008B3D67" w:rsidP="008B3D67">
            <w:pPr>
              <w:widowControl w:val="0"/>
              <w:spacing w:after="0" w:line="240" w:lineRule="auto"/>
              <w:jc w:val="both"/>
              <w:rPr>
                <w:rFonts w:ascii="Times New Roman" w:eastAsia="Times New Roman" w:hAnsi="Times New Roman"/>
                <w:bCs/>
                <w:color w:val="000000"/>
                <w:lang w:eastAsia="ru-RU"/>
              </w:rPr>
            </w:pPr>
            <w:r w:rsidRPr="008B3D67">
              <w:rPr>
                <w:rFonts w:ascii="Times New Roman" w:eastAsia="Times New Roman" w:hAnsi="Times New Roman"/>
                <w:bCs/>
                <w:color w:val="000000"/>
                <w:lang w:eastAsia="ru-RU"/>
              </w:rPr>
              <w:t xml:space="preserve">Предоставление земельных участков,  находящихся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5.</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Административный регламент предоставления муниципальной услуги</w:t>
            </w:r>
          </w:p>
        </w:tc>
        <w:tc>
          <w:tcPr>
            <w:tcW w:w="5408" w:type="dxa"/>
            <w:shd w:val="clear" w:color="auto" w:fill="auto"/>
          </w:tcPr>
          <w:p w:rsidR="008B3D67" w:rsidRPr="008B3D67" w:rsidRDefault="008B3D67" w:rsidP="0099654D">
            <w:pPr>
              <w:widowControl w:val="0"/>
              <w:spacing w:after="0" w:line="240" w:lineRule="auto"/>
              <w:jc w:val="both"/>
              <w:rPr>
                <w:rFonts w:ascii="Times New Roman" w:eastAsia="Times New Roman" w:hAnsi="Times New Roman"/>
                <w:lang w:eastAsia="ru-RU"/>
              </w:rPr>
            </w:pPr>
            <w:r w:rsidRPr="008B3D67">
              <w:rPr>
                <w:rFonts w:ascii="Times New Roman" w:eastAsia="Times New Roman" w:hAnsi="Times New Roman"/>
                <w:lang w:eastAsia="ru-RU"/>
              </w:rPr>
              <w:t>Административный регламент предоставления муниципальной услуги «</w:t>
            </w:r>
            <w:r w:rsidRPr="008B3D67">
              <w:rPr>
                <w:rFonts w:ascii="Times New Roman" w:eastAsia="Times New Roman" w:hAnsi="Times New Roman"/>
                <w:bCs/>
                <w:color w:val="000000"/>
                <w:lang w:eastAsia="ru-RU"/>
              </w:rPr>
              <w:t xml:space="preserve">Предоставление земельных </w:t>
            </w:r>
            <w:proofErr w:type="gramStart"/>
            <w:r w:rsidRPr="008B3D67">
              <w:rPr>
                <w:rFonts w:ascii="Times New Roman" w:eastAsia="Times New Roman" w:hAnsi="Times New Roman"/>
                <w:bCs/>
                <w:color w:val="000000"/>
                <w:lang w:eastAsia="ru-RU"/>
              </w:rPr>
              <w:t>участков,  находящихся</w:t>
            </w:r>
            <w:proofErr w:type="gramEnd"/>
            <w:r w:rsidRPr="008B3D67">
              <w:rPr>
                <w:rFonts w:ascii="Times New Roman" w:eastAsia="Times New Roman" w:hAnsi="Times New Roman"/>
                <w:bCs/>
                <w:color w:val="000000"/>
                <w:lang w:eastAsia="ru-RU"/>
              </w:rPr>
              <w:t xml:space="preserve">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r w:rsidRPr="008B3D67">
              <w:rPr>
                <w:rFonts w:ascii="Times New Roman" w:eastAsia="Times New Roman" w:hAnsi="Times New Roman"/>
                <w:lang w:eastAsia="ru-RU"/>
              </w:rPr>
              <w:t xml:space="preserve">», утвержденный постановлением Администрации </w:t>
            </w:r>
            <w:proofErr w:type="spellStart"/>
            <w:r w:rsidR="0050397D">
              <w:rPr>
                <w:rFonts w:ascii="Times New Roman" w:eastAsia="Times New Roman" w:hAnsi="Times New Roman"/>
                <w:lang w:eastAsia="ru-RU"/>
              </w:rPr>
              <w:t>Касинов</w:t>
            </w:r>
            <w:r w:rsidR="0099654D">
              <w:rPr>
                <w:rFonts w:ascii="Times New Roman" w:eastAsia="Times New Roman" w:hAnsi="Times New Roman"/>
                <w:lang w:eastAsia="ru-RU"/>
              </w:rPr>
              <w:t>ского</w:t>
            </w:r>
            <w:proofErr w:type="spellEnd"/>
            <w:r w:rsidRPr="008B3D67">
              <w:rPr>
                <w:rFonts w:ascii="Times New Roman" w:eastAsia="Times New Roman" w:hAnsi="Times New Roman"/>
                <w:lang w:eastAsia="ru-RU"/>
              </w:rPr>
              <w:t xml:space="preserve"> сельсовета №</w:t>
            </w:r>
            <w:r w:rsidR="0050397D">
              <w:rPr>
                <w:rFonts w:ascii="Times New Roman" w:eastAsia="Times New Roman" w:hAnsi="Times New Roman"/>
                <w:lang w:eastAsia="ru-RU"/>
              </w:rPr>
              <w:t>51</w:t>
            </w:r>
            <w:r w:rsidRPr="008B3D67">
              <w:rPr>
                <w:rFonts w:ascii="Times New Roman" w:eastAsia="Times New Roman" w:hAnsi="Times New Roman"/>
                <w:lang w:eastAsia="ru-RU"/>
              </w:rPr>
              <w:t xml:space="preserve"> от </w:t>
            </w:r>
            <w:r w:rsidR="0050397D">
              <w:rPr>
                <w:rFonts w:ascii="Times New Roman" w:eastAsia="Times New Roman" w:hAnsi="Times New Roman"/>
                <w:lang w:eastAsia="ru-RU"/>
              </w:rPr>
              <w:t>19.05</w:t>
            </w:r>
            <w:r w:rsidRPr="008B3D67">
              <w:rPr>
                <w:rFonts w:ascii="Times New Roman" w:eastAsia="Times New Roman" w:hAnsi="Times New Roman"/>
                <w:lang w:eastAsia="ru-RU"/>
              </w:rPr>
              <w:t>.2017г.</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6.</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Перечень «</w:t>
            </w:r>
            <w:proofErr w:type="spellStart"/>
            <w:r w:rsidRPr="008B3D67">
              <w:rPr>
                <w:rFonts w:ascii="Times New Roman" w:eastAsia="Times New Roman" w:hAnsi="Times New Roman"/>
                <w:lang w:eastAsia="ru-RU"/>
              </w:rPr>
              <w:t>подуслуг</w:t>
            </w:r>
            <w:proofErr w:type="spellEnd"/>
            <w:r w:rsidRPr="008B3D67">
              <w:rPr>
                <w:rFonts w:ascii="Times New Roman" w:eastAsia="Times New Roman" w:hAnsi="Times New Roman"/>
                <w:lang w:eastAsia="ru-RU"/>
              </w:rPr>
              <w:t>»</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w:t>
            </w:r>
          </w:p>
        </w:tc>
      </w:tr>
      <w:tr w:rsidR="008B3D67" w:rsidRPr="008B3D67" w:rsidTr="008B3D67">
        <w:trPr>
          <w:trHeight w:val="192"/>
        </w:trPr>
        <w:tc>
          <w:tcPr>
            <w:tcW w:w="568" w:type="dxa"/>
            <w:vMerge w:val="restart"/>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7.</w:t>
            </w:r>
          </w:p>
        </w:tc>
        <w:tc>
          <w:tcPr>
            <w:tcW w:w="3969" w:type="dxa"/>
            <w:vMerge w:val="restart"/>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Способы оценки качества предоставления государственной услуги</w:t>
            </w:r>
          </w:p>
        </w:tc>
        <w:tc>
          <w:tcPr>
            <w:tcW w:w="5408" w:type="dxa"/>
            <w:shd w:val="clear" w:color="auto" w:fill="auto"/>
          </w:tcPr>
          <w:p w:rsidR="008B3D67" w:rsidRPr="0062286A" w:rsidRDefault="008B3D67" w:rsidP="0062286A">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Радиотелефонная связь- </w:t>
            </w:r>
            <w:r w:rsidR="0099654D">
              <w:rPr>
                <w:rFonts w:ascii="Times New Roman" w:eastAsia="Times New Roman" w:hAnsi="Times New Roman"/>
                <w:lang w:val="en-US" w:eastAsia="ru-RU"/>
              </w:rPr>
              <w:t>8(471</w:t>
            </w:r>
            <w:r w:rsidR="0099654D">
              <w:rPr>
                <w:rFonts w:ascii="Times New Roman" w:eastAsia="Times New Roman" w:hAnsi="Times New Roman"/>
                <w:lang w:eastAsia="ru-RU"/>
              </w:rPr>
              <w:t>45</w:t>
            </w:r>
            <w:r w:rsidRPr="008B3D67">
              <w:rPr>
                <w:rFonts w:ascii="Times New Roman" w:eastAsia="Times New Roman" w:hAnsi="Times New Roman"/>
                <w:lang w:val="en-US" w:eastAsia="ru-RU"/>
              </w:rPr>
              <w:t>)</w:t>
            </w:r>
            <w:r w:rsidR="0050397D">
              <w:rPr>
                <w:rFonts w:ascii="Times New Roman" w:eastAsia="Times New Roman" w:hAnsi="Times New Roman"/>
                <w:lang w:eastAsia="ru-RU"/>
              </w:rPr>
              <w:t>4-66-10</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Терминальные устройства-нет</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99654D" w:rsidP="008B3D6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Портал государственных услуг- </w:t>
            </w:r>
            <w:r w:rsidR="008B3D67" w:rsidRPr="008B3D67">
              <w:rPr>
                <w:rFonts w:ascii="Times New Roman" w:hAnsi="Times New Roman"/>
                <w:lang w:val="en-US"/>
              </w:rPr>
              <w:t>http</w:t>
            </w:r>
            <w:r w:rsidR="008B3D67" w:rsidRPr="008B3D67">
              <w:rPr>
                <w:rFonts w:ascii="Times New Roman" w:hAnsi="Times New Roman"/>
              </w:rPr>
              <w:t>://</w:t>
            </w:r>
            <w:r w:rsidR="008B3D67" w:rsidRPr="008B3D67">
              <w:rPr>
                <w:rFonts w:ascii="Times New Roman" w:hAnsi="Times New Roman"/>
                <w:lang w:val="en-US"/>
              </w:rPr>
              <w:t>www</w:t>
            </w:r>
            <w:r w:rsidR="008B3D67" w:rsidRPr="008B3D67">
              <w:rPr>
                <w:rFonts w:ascii="Times New Roman" w:hAnsi="Times New Roman"/>
              </w:rPr>
              <w:t>.</w:t>
            </w:r>
            <w:proofErr w:type="spellStart"/>
            <w:r w:rsidR="008B3D67" w:rsidRPr="008B3D67">
              <w:rPr>
                <w:rFonts w:ascii="Times New Roman" w:hAnsi="Times New Roman"/>
                <w:lang w:val="en-US"/>
              </w:rPr>
              <w:t>gosuslugi</w:t>
            </w:r>
            <w:proofErr w:type="spellEnd"/>
            <w:r w:rsidR="008B3D67" w:rsidRPr="008B3D67">
              <w:rPr>
                <w:rFonts w:ascii="Times New Roman" w:hAnsi="Times New Roman"/>
              </w:rPr>
              <w:t>.</w:t>
            </w:r>
            <w:proofErr w:type="spellStart"/>
            <w:r w:rsidR="008B3D67" w:rsidRPr="008B3D67">
              <w:rPr>
                <w:rFonts w:ascii="Times New Roman" w:hAnsi="Times New Roman"/>
                <w:lang w:val="en-US"/>
              </w:rPr>
              <w:t>ru</w:t>
            </w:r>
            <w:proofErr w:type="spellEnd"/>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99654D">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Официальный сайт органа-</w:t>
            </w:r>
            <w:r w:rsidRPr="008B3D67">
              <w:rPr>
                <w:rFonts w:ascii="Times New Roman" w:eastAsia="Times New Roman" w:hAnsi="Times New Roman"/>
                <w:sz w:val="20"/>
                <w:szCs w:val="20"/>
                <w:lang w:eastAsia="ru-RU"/>
              </w:rPr>
              <w:t xml:space="preserve"> </w:t>
            </w:r>
            <w:r w:rsidR="0062286A" w:rsidRPr="0062286A">
              <w:rPr>
                <w:rFonts w:ascii="Times New Roman" w:eastAsia="Times New Roman" w:hAnsi="Times New Roman"/>
                <w:sz w:val="20"/>
                <w:szCs w:val="20"/>
                <w:lang w:eastAsia="ru-RU"/>
              </w:rPr>
              <w:t>http://</w:t>
            </w:r>
            <w:r w:rsidR="0099654D">
              <w:rPr>
                <w:rFonts w:ascii="Times New Roman" w:eastAsia="Times New Roman" w:hAnsi="Times New Roman"/>
                <w:sz w:val="20"/>
                <w:szCs w:val="20"/>
                <w:lang w:eastAsia="ru-RU"/>
              </w:rPr>
              <w:t xml:space="preserve"> </w:t>
            </w:r>
            <w:proofErr w:type="spellStart"/>
            <w:r w:rsidR="0050397D">
              <w:rPr>
                <w:rFonts w:ascii="Times New Roman" w:eastAsia="Times New Roman" w:hAnsi="Times New Roman"/>
                <w:sz w:val="20"/>
                <w:szCs w:val="20"/>
                <w:lang w:val="en-US" w:eastAsia="ru-RU"/>
              </w:rPr>
              <w:t>kasinovo</w:t>
            </w:r>
            <w:proofErr w:type="spellEnd"/>
            <w:r w:rsidR="0099654D" w:rsidRPr="0099654D">
              <w:rPr>
                <w:rFonts w:ascii="Times New Roman" w:eastAsia="Times New Roman" w:hAnsi="Times New Roman"/>
                <w:sz w:val="20"/>
                <w:szCs w:val="20"/>
                <w:lang w:eastAsia="ru-RU"/>
              </w:rPr>
              <w:t>.rkursk.ru.</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Другие способы-нет</w:t>
            </w:r>
          </w:p>
        </w:tc>
      </w:tr>
    </w:tbl>
    <w:p w:rsidR="008B3D67" w:rsidRDefault="008B3D67" w:rsidP="00C417CA">
      <w:pPr>
        <w:spacing w:after="0" w:line="240" w:lineRule="auto"/>
        <w:rPr>
          <w:rFonts w:ascii="Times New Roman" w:hAnsi="Times New Roman"/>
          <w:sz w:val="28"/>
          <w:szCs w:val="28"/>
        </w:rPr>
        <w:sectPr w:rsidR="008B3D67" w:rsidSect="00CE6F9D">
          <w:pgSz w:w="11906" w:h="16838"/>
          <w:pgMar w:top="907" w:right="907" w:bottom="794" w:left="1588" w:header="709" w:footer="709" w:gutter="0"/>
          <w:cols w:space="708"/>
          <w:docGrid w:linePitch="360"/>
        </w:sectPr>
      </w:pPr>
    </w:p>
    <w:p w:rsidR="000E63E1" w:rsidRPr="000E63E1" w:rsidRDefault="000E63E1" w:rsidP="000E63E1">
      <w:pPr>
        <w:tabs>
          <w:tab w:val="left" w:pos="3720"/>
        </w:tabs>
        <w:spacing w:after="0" w:line="240" w:lineRule="auto"/>
        <w:rPr>
          <w:rFonts w:ascii="Times New Roman" w:eastAsia="Times New Roman" w:hAnsi="Times New Roman"/>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62286A" w:rsidRPr="0062286A" w:rsidRDefault="0062286A" w:rsidP="0062286A">
      <w:pPr>
        <w:tabs>
          <w:tab w:val="left" w:pos="3720"/>
        </w:tabs>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2. «Общие сведения о «</w:t>
      </w:r>
      <w:proofErr w:type="spellStart"/>
      <w:r w:rsidRPr="0062286A">
        <w:rPr>
          <w:rFonts w:ascii="Times New Roman" w:eastAsia="Times New Roman" w:hAnsi="Times New Roman"/>
          <w:b/>
          <w:sz w:val="28"/>
          <w:szCs w:val="28"/>
          <w:lang w:eastAsia="ru-RU"/>
        </w:rPr>
        <w:t>подуслугах</w:t>
      </w:r>
      <w:proofErr w:type="spellEnd"/>
      <w:r w:rsidRPr="0062286A">
        <w:rPr>
          <w:rFonts w:ascii="Times New Roman" w:eastAsia="Times New Roman" w:hAnsi="Times New Roman"/>
          <w:b/>
          <w:sz w:val="28"/>
          <w:szCs w:val="28"/>
          <w:lang w:eastAsia="ru-RU"/>
        </w:rPr>
        <w:t>»</w:t>
      </w:r>
    </w:p>
    <w:p w:rsidR="0062286A" w:rsidRPr="0062286A" w:rsidRDefault="0062286A" w:rsidP="0062286A">
      <w:pPr>
        <w:tabs>
          <w:tab w:val="left" w:pos="3720"/>
        </w:tabs>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1701"/>
        <w:gridCol w:w="1559"/>
        <w:gridCol w:w="1276"/>
        <w:gridCol w:w="3544"/>
        <w:gridCol w:w="709"/>
        <w:gridCol w:w="850"/>
        <w:gridCol w:w="851"/>
        <w:gridCol w:w="850"/>
        <w:gridCol w:w="1276"/>
        <w:gridCol w:w="992"/>
      </w:tblGrid>
      <w:tr w:rsidR="0062286A" w:rsidRPr="0062286A" w:rsidTr="0069790D">
        <w:trPr>
          <w:trHeight w:val="968"/>
        </w:trPr>
        <w:tc>
          <w:tcPr>
            <w:tcW w:w="601"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1350"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Наименование </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260" w:type="dxa"/>
            <w:gridSpan w:val="2"/>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предъявления в зависимости от условий</w:t>
            </w:r>
          </w:p>
        </w:tc>
        <w:tc>
          <w:tcPr>
            <w:tcW w:w="1276"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основания отказа в приеме документов</w:t>
            </w:r>
          </w:p>
        </w:tc>
        <w:tc>
          <w:tcPr>
            <w:tcW w:w="3544"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основания для отказа в  предоставлении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приостановления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551" w:type="dxa"/>
            <w:gridSpan w:val="3"/>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плата за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276"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обращения за получением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992"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результата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r>
      <w:tr w:rsidR="0062286A" w:rsidRPr="0062286A" w:rsidTr="0069790D">
        <w:trPr>
          <w:trHeight w:val="970"/>
        </w:trPr>
        <w:tc>
          <w:tcPr>
            <w:tcW w:w="601"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350"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при подаче заявления по месту жительства </w:t>
            </w: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при подаче </w:t>
            </w:r>
            <w:proofErr w:type="gramStart"/>
            <w:r w:rsidRPr="0062286A">
              <w:rPr>
                <w:rFonts w:ascii="Times New Roman" w:eastAsia="Times New Roman" w:hAnsi="Times New Roman"/>
                <w:sz w:val="20"/>
                <w:szCs w:val="20"/>
                <w:lang w:eastAsia="ru-RU"/>
              </w:rPr>
              <w:t>заявления</w:t>
            </w:r>
            <w:proofErr w:type="gramEnd"/>
            <w:r w:rsidRPr="0062286A">
              <w:rPr>
                <w:rFonts w:ascii="Times New Roman" w:eastAsia="Times New Roman" w:hAnsi="Times New Roman"/>
                <w:sz w:val="20"/>
                <w:szCs w:val="20"/>
                <w:lang w:eastAsia="ru-RU"/>
              </w:rPr>
              <w:t xml:space="preserve"> но по месту жительства (по месту обращения)</w:t>
            </w:r>
          </w:p>
        </w:tc>
        <w:tc>
          <w:tcPr>
            <w:tcW w:w="1276"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3544"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наличие платы (государственной </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пошлины)</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реквизиты нормативного акта, являющегося основанием для </w:t>
            </w:r>
            <w:proofErr w:type="spellStart"/>
            <w:r w:rsidRPr="0062286A">
              <w:rPr>
                <w:rFonts w:ascii="Times New Roman" w:eastAsia="Times New Roman" w:hAnsi="Times New Roman"/>
                <w:sz w:val="20"/>
                <w:szCs w:val="20"/>
                <w:lang w:eastAsia="ru-RU"/>
              </w:rPr>
              <w:t>взымания</w:t>
            </w:r>
            <w:proofErr w:type="spellEnd"/>
            <w:r w:rsidRPr="0062286A">
              <w:rPr>
                <w:rFonts w:ascii="Times New Roman" w:eastAsia="Times New Roman" w:hAnsi="Times New Roman"/>
                <w:sz w:val="20"/>
                <w:szCs w:val="20"/>
                <w:lang w:eastAsia="ru-RU"/>
              </w:rPr>
              <w:t xml:space="preserve"> платы (государственной пошлины</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КБК для взимания платы (государственной пошлины), в том числе для МФЦ</w:t>
            </w:r>
          </w:p>
        </w:tc>
        <w:tc>
          <w:tcPr>
            <w:tcW w:w="1276"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992"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3544"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6</w:t>
            </w: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10</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12</w:t>
            </w: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13</w:t>
            </w: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t xml:space="preserve">Предоставление земельных </w:t>
            </w:r>
            <w:proofErr w:type="gramStart"/>
            <w:r w:rsidRPr="0062286A">
              <w:rPr>
                <w:rFonts w:ascii="Times New Roman" w:eastAsia="Times New Roman" w:hAnsi="Times New Roman"/>
                <w:bCs/>
                <w:color w:val="000000"/>
                <w:lang w:eastAsia="ru-RU"/>
              </w:rPr>
              <w:t>участков,  находящихся</w:t>
            </w:r>
            <w:proofErr w:type="gramEnd"/>
            <w:r w:rsidRPr="0062286A">
              <w:rPr>
                <w:rFonts w:ascii="Times New Roman" w:eastAsia="Times New Roman" w:hAnsi="Times New Roman"/>
                <w:bCs/>
                <w:color w:val="000000"/>
                <w:lang w:eastAsia="ru-RU"/>
              </w:rPr>
              <w:t xml:space="preserve"> в  муниципальной  собственности , расположенных  на </w:t>
            </w:r>
            <w:r w:rsidRPr="0062286A">
              <w:rPr>
                <w:rFonts w:ascii="Times New Roman" w:eastAsia="Times New Roman" w:hAnsi="Times New Roman"/>
                <w:bCs/>
                <w:color w:val="000000"/>
                <w:lang w:eastAsia="ru-RU"/>
              </w:rPr>
              <w:lastRenderedPageBreak/>
              <w:t>территории сельского  поселения в постоянное (бессрочное) и безвозмездное   пользование»</w:t>
            </w: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w:t>
            </w:r>
            <w:r w:rsidRPr="0062286A">
              <w:rPr>
                <w:rFonts w:ascii="Times New Roman" w:eastAsia="Times New Roman" w:hAnsi="Times New Roman"/>
                <w:sz w:val="20"/>
                <w:szCs w:val="20"/>
                <w:lang w:eastAsia="ru-RU"/>
              </w:rPr>
              <w:lastRenderedPageBreak/>
              <w:t>администрацию.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администрации.</w:t>
            </w:r>
          </w:p>
        </w:tc>
        <w:tc>
          <w:tcPr>
            <w:tcW w:w="1559" w:type="dxa"/>
            <w:shd w:val="clear" w:color="auto" w:fill="auto"/>
          </w:tcPr>
          <w:p w:rsidR="0062286A" w:rsidRPr="0062286A" w:rsidRDefault="0062286A" w:rsidP="0062286A">
            <w:pPr>
              <w:shd w:val="clear" w:color="auto" w:fill="FFFFFF"/>
              <w:tabs>
                <w:tab w:val="left" w:pos="709"/>
              </w:tabs>
              <w:suppressAutoHyphens/>
              <w:spacing w:after="0" w:line="240" w:lineRule="auto"/>
              <w:ind w:right="10"/>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Максимальный срок предоставления муниципальной услуги составляет 30 календарных дней со дня поступления заявления о предоставлении </w:t>
            </w:r>
            <w:r w:rsidRPr="0062286A">
              <w:rPr>
                <w:rFonts w:ascii="Times New Roman" w:eastAsia="Times New Roman" w:hAnsi="Times New Roman"/>
                <w:sz w:val="20"/>
                <w:szCs w:val="20"/>
                <w:lang w:eastAsia="ru-RU"/>
              </w:rPr>
              <w:lastRenderedPageBreak/>
              <w:t>муниципальной услуги в администрацию.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администрации.</w:t>
            </w:r>
          </w:p>
        </w:tc>
        <w:tc>
          <w:tcPr>
            <w:tcW w:w="1276" w:type="dxa"/>
            <w:shd w:val="clear" w:color="auto" w:fill="auto"/>
          </w:tcPr>
          <w:p w:rsidR="0062286A" w:rsidRPr="0062286A" w:rsidRDefault="0062286A" w:rsidP="0062286A">
            <w:pPr>
              <w:spacing w:after="0" w:line="240" w:lineRule="auto"/>
              <w:ind w:firstLine="709"/>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Оснований для отказа в приеме заявления и необходимых для предоставления услуги документов законодательством Российской </w:t>
            </w:r>
            <w:r w:rsidRPr="0062286A">
              <w:rPr>
                <w:rFonts w:ascii="Times New Roman" w:eastAsia="Times New Roman" w:hAnsi="Times New Roman"/>
                <w:sz w:val="20"/>
                <w:szCs w:val="20"/>
                <w:lang w:eastAsia="ru-RU"/>
              </w:rPr>
              <w:lastRenderedPageBreak/>
              <w:t>Федерации не предусмотрено</w:t>
            </w:r>
          </w:p>
        </w:tc>
        <w:tc>
          <w:tcPr>
            <w:tcW w:w="3544" w:type="dxa"/>
            <w:shd w:val="clear" w:color="auto" w:fill="auto"/>
          </w:tcPr>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2) указанный в заявлении о предоставлении земельного участка земельный </w:t>
            </w:r>
            <w:r w:rsidRPr="0062286A">
              <w:rPr>
                <w:rFonts w:ascii="Times New Roman" w:eastAsia="Times New Roman" w:hAnsi="Times New Roman"/>
                <w:sz w:val="24"/>
                <w:szCs w:val="24"/>
                <w:lang w:eastAsia="ru-RU"/>
              </w:rPr>
              <w:lastRenderedPageBreak/>
              <w:t xml:space="preserve">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62286A">
                <w:rPr>
                  <w:rFonts w:ascii="Times New Roman" w:eastAsia="Times New Roman" w:hAnsi="Times New Roman"/>
                  <w:sz w:val="24"/>
                  <w:szCs w:val="24"/>
                  <w:u w:val="single"/>
                  <w:lang w:eastAsia="ru-RU"/>
                </w:rPr>
                <w:t>подпунктом 10 пункта 2 статьи 39.10</w:t>
              </w:r>
            </w:hyperlink>
            <w:r w:rsidRPr="0062286A">
              <w:rPr>
                <w:rFonts w:ascii="Times New Roman" w:eastAsia="Times New Roman" w:hAnsi="Times New Roman"/>
                <w:sz w:val="24"/>
                <w:szCs w:val="24"/>
                <w:lang w:eastAsia="ru-RU"/>
              </w:rPr>
              <w:t xml:space="preserve"> Земельного Кодекса;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4) на указанном в заявлении о предоставлении земельного участка земельном участке расположены здание, сооружение, объект </w:t>
            </w:r>
            <w:r w:rsidRPr="0062286A">
              <w:rPr>
                <w:rFonts w:ascii="Times New Roman" w:eastAsia="Times New Roman" w:hAnsi="Times New Roman"/>
                <w:sz w:val="24"/>
                <w:szCs w:val="24"/>
                <w:lang w:eastAsia="ru-RU"/>
              </w:rPr>
              <w:lastRenderedPageBreak/>
              <w:t xml:space="preserve">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9" w:history="1">
              <w:r w:rsidRPr="0062286A">
                <w:rPr>
                  <w:rFonts w:ascii="Times New Roman" w:eastAsia="Times New Roman" w:hAnsi="Times New Roman"/>
                  <w:sz w:val="24"/>
                  <w:szCs w:val="24"/>
                  <w:u w:val="single"/>
                  <w:lang w:eastAsia="ru-RU"/>
                </w:rPr>
                <w:t>пунктом 3 статьи 39.36</w:t>
              </w:r>
            </w:hyperlink>
            <w:r w:rsidRPr="0062286A">
              <w:rPr>
                <w:rFonts w:ascii="Times New Roman" w:eastAsia="Times New Roman" w:hAnsi="Times New Roman"/>
                <w:sz w:val="24"/>
                <w:szCs w:val="24"/>
                <w:lang w:eastAsia="ru-RU"/>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w:t>
            </w:r>
            <w:r w:rsidRPr="0062286A">
              <w:rPr>
                <w:rFonts w:ascii="Times New Roman" w:eastAsia="Times New Roman" w:hAnsi="Times New Roman"/>
                <w:sz w:val="24"/>
                <w:szCs w:val="24"/>
                <w:lang w:eastAsia="ru-RU"/>
              </w:rPr>
              <w:lastRenderedPageBreak/>
              <w:t>участка обратился правообладатель этих здания, сооружения, помещений в них, этого объекта незавершенного строительства;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8) указанный в заявлении о предоставлении </w:t>
            </w:r>
            <w:r w:rsidRPr="0062286A">
              <w:rPr>
                <w:rFonts w:ascii="Times New Roman" w:eastAsia="Times New Roman" w:hAnsi="Times New Roman"/>
                <w:sz w:val="24"/>
                <w:szCs w:val="24"/>
                <w:lang w:eastAsia="ru-RU"/>
              </w:rPr>
              <w:lastRenderedPageBreak/>
              <w:t>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w:t>
            </w:r>
            <w:r w:rsidRPr="0062286A">
              <w:rPr>
                <w:rFonts w:ascii="Times New Roman" w:eastAsia="Times New Roman" w:hAnsi="Times New Roman"/>
                <w:sz w:val="24"/>
                <w:szCs w:val="24"/>
                <w:lang w:eastAsia="ru-RU"/>
              </w:rPr>
              <w:lastRenderedPageBreak/>
              <w:t>обратилось лицо, уполномоченное на строительство указанных объектов;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11) указанный в заявлении о предоставлении земельного участка земельный участок является предметом аукциона, извещение о </w:t>
            </w:r>
            <w:r w:rsidRPr="0062286A">
              <w:rPr>
                <w:rFonts w:ascii="Times New Roman" w:eastAsia="Times New Roman" w:hAnsi="Times New Roman"/>
                <w:sz w:val="24"/>
                <w:szCs w:val="24"/>
                <w:lang w:eastAsia="ru-RU"/>
              </w:rPr>
              <w:lastRenderedPageBreak/>
              <w:t xml:space="preserve">проведении которого размещено в соответствии с </w:t>
            </w:r>
            <w:hyperlink r:id="rId10" w:history="1">
              <w:r w:rsidRPr="0062286A">
                <w:rPr>
                  <w:rFonts w:ascii="Times New Roman" w:eastAsia="Times New Roman" w:hAnsi="Times New Roman"/>
                  <w:sz w:val="24"/>
                  <w:szCs w:val="24"/>
                  <w:u w:val="single"/>
                  <w:lang w:eastAsia="ru-RU"/>
                </w:rPr>
                <w:t>пунктом 19 статьи 39.11</w:t>
              </w:r>
            </w:hyperlink>
            <w:r w:rsidRPr="0062286A">
              <w:rPr>
                <w:rFonts w:ascii="Times New Roman" w:eastAsia="Times New Roman" w:hAnsi="Times New Roman"/>
                <w:sz w:val="24"/>
                <w:szCs w:val="24"/>
                <w:lang w:eastAsia="ru-RU"/>
              </w:rPr>
              <w:t xml:space="preserve"> </w:t>
            </w:r>
            <w:proofErr w:type="gramStart"/>
            <w:r w:rsidRPr="0062286A">
              <w:rPr>
                <w:rFonts w:ascii="Times New Roman" w:eastAsia="Times New Roman" w:hAnsi="Times New Roman"/>
                <w:sz w:val="24"/>
                <w:szCs w:val="24"/>
                <w:lang w:eastAsia="ru-RU"/>
              </w:rPr>
              <w:t>Земельного  кодекса</w:t>
            </w:r>
            <w:proofErr w:type="gramEnd"/>
            <w:r w:rsidRPr="0062286A">
              <w:rPr>
                <w:rFonts w:ascii="Times New Roman" w:eastAsia="Times New Roman" w:hAnsi="Times New Roman"/>
                <w:sz w:val="24"/>
                <w:szCs w:val="24"/>
                <w:lang w:eastAsia="ru-RU"/>
              </w:rPr>
              <w:t xml:space="preserve"> РФ;</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12) в отношении земельного участка, указанного в заявлении о его предоставлении, поступило предусмотренное </w:t>
            </w:r>
            <w:hyperlink r:id="rId11" w:history="1">
              <w:r w:rsidRPr="0062286A">
                <w:rPr>
                  <w:rFonts w:ascii="Times New Roman" w:eastAsia="Times New Roman" w:hAnsi="Times New Roman"/>
                  <w:sz w:val="24"/>
                  <w:szCs w:val="24"/>
                  <w:u w:val="single"/>
                  <w:lang w:eastAsia="ru-RU"/>
                </w:rPr>
                <w:t>подпунктом 6 пункта 4 статьи 39.11</w:t>
              </w:r>
            </w:hyperlink>
            <w:r w:rsidRPr="0062286A">
              <w:rPr>
                <w:rFonts w:ascii="Times New Roman" w:eastAsia="Times New Roman" w:hAnsi="Times New Roman"/>
                <w:sz w:val="24"/>
                <w:szCs w:val="24"/>
                <w:lang w:eastAsia="ru-RU"/>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history="1">
              <w:r w:rsidRPr="0062286A">
                <w:rPr>
                  <w:rFonts w:ascii="Times New Roman" w:eastAsia="Times New Roman" w:hAnsi="Times New Roman"/>
                  <w:sz w:val="24"/>
                  <w:szCs w:val="24"/>
                  <w:u w:val="single"/>
                  <w:lang w:eastAsia="ru-RU"/>
                </w:rPr>
                <w:t>подпунктом 4 пункта 4 статьи 39.11</w:t>
              </w:r>
            </w:hyperlink>
            <w:r w:rsidRPr="0062286A">
              <w:rPr>
                <w:rFonts w:ascii="Times New Roman" w:eastAsia="Times New Roman" w:hAnsi="Times New Roman"/>
                <w:sz w:val="24"/>
                <w:szCs w:val="24"/>
                <w:lang w:eastAsia="ru-RU"/>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3" w:history="1">
              <w:r w:rsidRPr="0062286A">
                <w:rPr>
                  <w:rFonts w:ascii="Times New Roman" w:eastAsia="Times New Roman" w:hAnsi="Times New Roman"/>
                  <w:sz w:val="24"/>
                  <w:szCs w:val="24"/>
                  <w:u w:val="single"/>
                  <w:lang w:eastAsia="ru-RU"/>
                </w:rPr>
                <w:t>пунктом 8 статьи 39.11</w:t>
              </w:r>
            </w:hyperlink>
            <w:r w:rsidRPr="0062286A">
              <w:rPr>
                <w:rFonts w:ascii="Times New Roman" w:eastAsia="Times New Roman" w:hAnsi="Times New Roman"/>
                <w:sz w:val="24"/>
                <w:szCs w:val="24"/>
                <w:lang w:eastAsia="ru-RU"/>
              </w:rPr>
              <w:t xml:space="preserve"> Земельного Кодекса;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13) в отношении земельного участка, указанного в заявлении о его предоставлении, опубликовано и размещено в соответствии с </w:t>
            </w:r>
            <w:hyperlink r:id="rId14" w:history="1">
              <w:r w:rsidRPr="0062286A">
                <w:rPr>
                  <w:rFonts w:ascii="Times New Roman" w:eastAsia="Times New Roman" w:hAnsi="Times New Roman"/>
                  <w:sz w:val="24"/>
                  <w:szCs w:val="24"/>
                  <w:u w:val="single"/>
                  <w:lang w:eastAsia="ru-RU"/>
                </w:rPr>
                <w:t>подпунктом 1 пункта 1 статьи 39.18</w:t>
              </w:r>
            </w:hyperlink>
            <w:r w:rsidRPr="0062286A">
              <w:rPr>
                <w:rFonts w:ascii="Times New Roman" w:eastAsia="Times New Roman" w:hAnsi="Times New Roman"/>
                <w:sz w:val="24"/>
                <w:szCs w:val="24"/>
                <w:lang w:eastAsia="ru-RU"/>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w:t>
            </w:r>
            <w:r w:rsidRPr="0062286A">
              <w:rPr>
                <w:rFonts w:ascii="Times New Roman" w:eastAsia="Times New Roman" w:hAnsi="Times New Roman"/>
                <w:sz w:val="24"/>
                <w:szCs w:val="24"/>
                <w:lang w:eastAsia="ru-RU"/>
              </w:rPr>
              <w:lastRenderedPageBreak/>
              <w:t>крестьянским (фермерским) хозяйством его деятельности;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5" w:history="1">
              <w:r w:rsidRPr="0062286A">
                <w:rPr>
                  <w:rFonts w:ascii="Times New Roman" w:eastAsia="Times New Roman" w:hAnsi="Times New Roman"/>
                  <w:sz w:val="24"/>
                  <w:szCs w:val="24"/>
                  <w:u w:val="single"/>
                  <w:lang w:eastAsia="ru-RU"/>
                </w:rPr>
                <w:t>подпунктом 10 пункта 2 статьи 39.10</w:t>
              </w:r>
            </w:hyperlink>
            <w:r w:rsidRPr="0062286A">
              <w:rPr>
                <w:rFonts w:ascii="Times New Roman" w:eastAsia="Times New Roman" w:hAnsi="Times New Roman"/>
                <w:sz w:val="24"/>
                <w:szCs w:val="24"/>
                <w:lang w:eastAsia="ru-RU"/>
              </w:rPr>
              <w:t xml:space="preserve"> Земельного Кодекса;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lastRenderedPageBreak/>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19) предоставление земельного участка на заявленном виде прав не допускается;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20) в отношении </w:t>
            </w:r>
            <w:r w:rsidRPr="0062286A">
              <w:rPr>
                <w:rFonts w:ascii="Times New Roman" w:eastAsia="Times New Roman" w:hAnsi="Times New Roman"/>
                <w:sz w:val="24"/>
                <w:szCs w:val="24"/>
                <w:lang w:eastAsia="ru-RU"/>
              </w:rPr>
              <w:lastRenderedPageBreak/>
              <w:t>земельного участка, указанного в заявлении о его предоставлении, не установлен вид разрешенного использования;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21) указанный в заявлении о предоставлении земельного участка земельный участок не отнесен к определенной категории земель;</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62286A">
              <w:rPr>
                <w:rFonts w:ascii="Times New Roman" w:eastAsia="Times New Roman" w:hAnsi="Times New Roman"/>
                <w:sz w:val="24"/>
                <w:szCs w:val="24"/>
                <w:lang w:eastAsia="ru-RU"/>
              </w:rPr>
              <w:lastRenderedPageBreak/>
              <w:t>признанием многоквартирного дома, который расположен на таком земельном участке, аварийным и подлежащим сносу или реконструкции;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24) границы земельного участка, указанного в заявлении о его предоставлении, подлежат уточнению в соответствии с Федеральным </w:t>
            </w:r>
            <w:hyperlink r:id="rId16" w:history="1">
              <w:r w:rsidRPr="0062286A">
                <w:rPr>
                  <w:rFonts w:ascii="Times New Roman" w:eastAsia="Times New Roman" w:hAnsi="Times New Roman"/>
                  <w:sz w:val="24"/>
                  <w:szCs w:val="24"/>
                  <w:u w:val="single"/>
                  <w:lang w:eastAsia="ru-RU"/>
                </w:rPr>
                <w:t>законом</w:t>
              </w:r>
            </w:hyperlink>
            <w:r w:rsidRPr="0062286A">
              <w:rPr>
                <w:rFonts w:ascii="Times New Roman" w:eastAsia="Times New Roman" w:hAnsi="Times New Roman"/>
                <w:sz w:val="24"/>
                <w:szCs w:val="24"/>
                <w:lang w:eastAsia="ru-RU"/>
              </w:rPr>
              <w:t xml:space="preserve"> "О государственном кадастре недвижимости";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2286A" w:rsidRPr="0062286A" w:rsidRDefault="0062286A" w:rsidP="0062286A">
            <w:pPr>
              <w:widowControl w:val="0"/>
              <w:tabs>
                <w:tab w:val="left" w:pos="709"/>
              </w:tabs>
              <w:suppressAutoHyphens/>
              <w:autoSpaceDE w:val="0"/>
              <w:spacing w:after="0" w:line="240" w:lineRule="exact"/>
              <w:jc w:val="both"/>
              <w:rPr>
                <w:rFonts w:eastAsia="Times New Roman" w:cs="Calibri"/>
                <w:sz w:val="24"/>
                <w:szCs w:val="24"/>
                <w:lang w:eastAsia="ru-RU"/>
              </w:rPr>
            </w:pP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1. В письменной форме заявление (направленное по почте, курьером, факсом, доставленное лично заявителем, поданное заявителем </w:t>
            </w:r>
            <w:r w:rsidRPr="0062286A">
              <w:rPr>
                <w:rFonts w:ascii="Times New Roman" w:eastAsia="Times New Roman" w:hAnsi="Times New Roman"/>
                <w:sz w:val="20"/>
                <w:szCs w:val="20"/>
                <w:lang w:eastAsia="ru-RU"/>
              </w:rPr>
              <w:lastRenderedPageBreak/>
              <w:t>в ходе личного приема).</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2. В электронной форме заявление (направленное по электронной почте, </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В многофункциональном центре предоставления государственных и муниципальных услуг.</w:t>
            </w: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1.Путем выдачи заявителю лично в учреждении.</w:t>
            </w:r>
            <w:r w:rsidRPr="0062286A">
              <w:rPr>
                <w:rFonts w:ascii="Times New Roman" w:eastAsia="Times New Roman" w:hAnsi="Times New Roman"/>
                <w:sz w:val="28"/>
                <w:szCs w:val="28"/>
                <w:lang w:eastAsia="ru-RU"/>
              </w:rPr>
              <w:t xml:space="preserve"> </w:t>
            </w:r>
            <w:r w:rsidRPr="0062286A">
              <w:rPr>
                <w:rFonts w:ascii="Times New Roman" w:eastAsia="Times New Roman" w:hAnsi="Times New Roman"/>
                <w:sz w:val="20"/>
                <w:szCs w:val="20"/>
                <w:lang w:eastAsia="ru-RU"/>
              </w:rPr>
              <w:t>2</w:t>
            </w:r>
            <w:r w:rsidRPr="0062286A">
              <w:rPr>
                <w:rFonts w:ascii="Times New Roman" w:eastAsia="Times New Roman" w:hAnsi="Times New Roman"/>
                <w:sz w:val="28"/>
                <w:szCs w:val="28"/>
                <w:lang w:eastAsia="ru-RU"/>
              </w:rPr>
              <w:t>.</w:t>
            </w:r>
            <w:r w:rsidRPr="0062286A">
              <w:rPr>
                <w:rFonts w:ascii="Times New Roman" w:eastAsia="Times New Roman" w:hAnsi="Times New Roman"/>
                <w:sz w:val="20"/>
                <w:szCs w:val="20"/>
                <w:lang w:eastAsia="ru-RU"/>
              </w:rPr>
              <w:t xml:space="preserve">Путем направления по почте в том числе по </w:t>
            </w:r>
            <w:r w:rsidRPr="0062286A">
              <w:rPr>
                <w:rFonts w:ascii="Times New Roman" w:eastAsia="Times New Roman" w:hAnsi="Times New Roman"/>
                <w:sz w:val="20"/>
                <w:szCs w:val="20"/>
                <w:lang w:eastAsia="ru-RU"/>
              </w:rPr>
              <w:lastRenderedPageBreak/>
              <w:t>электронной почте на адрес, указанный заявителем. 3.Путем выдачи заявителю лично в Многофункциональном центре.</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3544"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bl>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3. «Сведения о заявителях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977"/>
        <w:gridCol w:w="3119"/>
        <w:gridCol w:w="1701"/>
        <w:gridCol w:w="1843"/>
        <w:gridCol w:w="1701"/>
        <w:gridCol w:w="1417"/>
        <w:gridCol w:w="2268"/>
      </w:tblGrid>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п/п</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Категории лиц, имеющих право на получение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 подтверждающий правомочие заявителя соответствующей категории на получение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Установленные требования к документу, подтверждающему правомочие заявителя соответствующей категории на получение </w:t>
            </w:r>
            <w:r w:rsidRPr="0062286A">
              <w:rPr>
                <w:rFonts w:ascii="Times New Roman" w:eastAsia="Times New Roman" w:hAnsi="Times New Roman"/>
                <w:sz w:val="20"/>
                <w:szCs w:val="20"/>
                <w:lang w:eastAsia="ru-RU"/>
              </w:rPr>
              <w:lastRenderedPageBreak/>
              <w:t>«</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Наличие возможности подачи заявления на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 представителями заявителя</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Исчерпывающий перечень лиц, имеющих право на подачу заявления от имени заявителя</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документа, подтверждающего право подачи заявления от имени заявителя</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Установленные требования к документу, подтверждающему право подачи заявления от имени заявителя</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026" w:type="dxa"/>
            <w:gridSpan w:val="7"/>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 xml:space="preserve">Предоставление земельных </w:t>
            </w:r>
            <w:proofErr w:type="gramStart"/>
            <w:r w:rsidRPr="0062286A">
              <w:rPr>
                <w:rFonts w:ascii="Times New Roman" w:eastAsia="Times New Roman" w:hAnsi="Times New Roman"/>
                <w:bCs/>
                <w:color w:val="000000"/>
                <w:lang w:eastAsia="ru-RU"/>
              </w:rPr>
              <w:t>участков,  находящихся</w:t>
            </w:r>
            <w:proofErr w:type="gramEnd"/>
            <w:r w:rsidRPr="0062286A">
              <w:rPr>
                <w:rFonts w:ascii="Times New Roman" w:eastAsia="Times New Roman" w:hAnsi="Times New Roman"/>
                <w:bCs/>
                <w:color w:val="000000"/>
                <w:lang w:eastAsia="ru-RU"/>
              </w:rPr>
              <w:t xml:space="preserve"> в  муниципальной  собственности , расположенных  на территории сельского  поселения в постоянное (бессрочное) и безвозмездное   пользование</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Граждане Российской Федерации, индивидуальные предприниматели,  юридические лица, а также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 подтверждающий личность гражданина.</w:t>
            </w:r>
          </w:p>
        </w:tc>
        <w:tc>
          <w:tcPr>
            <w:tcW w:w="1701" w:type="dxa"/>
            <w:shd w:val="clear" w:color="auto" w:fill="auto"/>
          </w:tcPr>
          <w:p w:rsidR="0062286A" w:rsidRPr="0062286A" w:rsidRDefault="0062286A" w:rsidP="0062286A">
            <w:pPr>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Оригиналы для сличения, документы, заверенные надлежащим образом</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Есть наличие возможности</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Представитель, действующий на основании нотариально заверенной доверенности, оформленной в соответствии с законодательством Российской Федерации.</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Доверенность</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Доверенность должна быть нотариально удостоверена и оформлена в соответствии со статьей 185 Гражданского кодекса Российской Федерации.</w:t>
            </w:r>
          </w:p>
        </w:tc>
      </w:tr>
    </w:tbl>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4. «Документы, предоставляемые заявителем для получения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222"/>
        <w:gridCol w:w="2306"/>
        <w:gridCol w:w="34"/>
        <w:gridCol w:w="2290"/>
        <w:gridCol w:w="2787"/>
        <w:gridCol w:w="1559"/>
        <w:gridCol w:w="1843"/>
      </w:tblGrid>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п/п</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Категория документа</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Наименования документов, которые предоставляет заявитель для получения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30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Количество необходимых экземпляров документа с указанием подлинник/копия</w:t>
            </w:r>
          </w:p>
        </w:tc>
        <w:tc>
          <w:tcPr>
            <w:tcW w:w="232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 предоставляемый по условию</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Установленные требования к документу</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(шаблон) документа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Образец документа/ заполнения документа</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230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32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r>
      <w:tr w:rsidR="0062286A" w:rsidRPr="0062286A" w:rsidTr="0069790D">
        <w:tc>
          <w:tcPr>
            <w:tcW w:w="15559" w:type="dxa"/>
            <w:gridSpan w:val="9"/>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 xml:space="preserve">Предоставление земельных участков,  находящихся в  муниципальной  </w:t>
            </w:r>
            <w:r w:rsidR="0099654D">
              <w:rPr>
                <w:rFonts w:ascii="Times New Roman" w:eastAsia="Times New Roman" w:hAnsi="Times New Roman"/>
                <w:bCs/>
                <w:color w:val="000000"/>
                <w:lang w:eastAsia="ru-RU"/>
              </w:rPr>
              <w:t>собственности</w:t>
            </w:r>
            <w:r w:rsidRPr="0062286A">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1</w:t>
            </w:r>
          </w:p>
        </w:tc>
        <w:tc>
          <w:tcPr>
            <w:tcW w:w="1984" w:type="dxa"/>
            <w:shd w:val="clear" w:color="auto" w:fill="auto"/>
          </w:tcPr>
          <w:p w:rsidR="0062286A" w:rsidRPr="0062286A" w:rsidRDefault="0062286A" w:rsidP="0062286A">
            <w:pPr>
              <w:autoSpaceDE w:val="0"/>
              <w:autoSpaceDN w:val="0"/>
              <w:adjustRightInd w:val="0"/>
              <w:spacing w:after="0" w:line="240" w:lineRule="auto"/>
              <w:jc w:val="both"/>
              <w:outlineLvl w:val="0"/>
              <w:rPr>
                <w:rFonts w:ascii="Times New Roman" w:eastAsia="Times New Roman" w:hAnsi="Times New Roman"/>
                <w:lang w:eastAsia="ru-RU"/>
              </w:rPr>
            </w:pPr>
            <w:r w:rsidRPr="0062286A">
              <w:rPr>
                <w:rFonts w:ascii="Times New Roman" w:eastAsia="Times New Roman" w:hAnsi="Times New Roman"/>
                <w:lang w:eastAsia="ru-RU"/>
              </w:rPr>
              <w:t xml:space="preserve">Заявление </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Заявление</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Оригинал, 1экз.</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roofErr w:type="gramStart"/>
            <w:r w:rsidRPr="0062286A">
              <w:rPr>
                <w:rFonts w:ascii="Times New Roman" w:eastAsia="Times New Roman" w:hAnsi="Times New Roman"/>
                <w:lang w:eastAsia="ru-RU"/>
              </w:rPr>
              <w:t>форма</w:t>
            </w:r>
            <w:proofErr w:type="gramEnd"/>
            <w:r w:rsidRPr="0062286A">
              <w:rPr>
                <w:rFonts w:ascii="Times New Roman" w:eastAsia="Times New Roman" w:hAnsi="Times New Roman"/>
                <w:lang w:eastAsia="ru-RU"/>
              </w:rPr>
              <w:t xml:space="preserve"> утвержденная постановлением администрации </w:t>
            </w:r>
            <w:proofErr w:type="spellStart"/>
            <w:r w:rsidR="0050397D">
              <w:rPr>
                <w:rFonts w:ascii="Times New Roman" w:eastAsia="Times New Roman" w:hAnsi="Times New Roman"/>
                <w:lang w:eastAsia="ru-RU"/>
              </w:rPr>
              <w:t>Касинов</w:t>
            </w:r>
            <w:r w:rsidR="0099654D">
              <w:rPr>
                <w:rFonts w:ascii="Times New Roman" w:eastAsia="Times New Roman" w:hAnsi="Times New Roman"/>
                <w:lang w:eastAsia="ru-RU"/>
              </w:rPr>
              <w:t>ского</w:t>
            </w:r>
            <w:proofErr w:type="spellEnd"/>
            <w:r w:rsidRPr="0062286A">
              <w:rPr>
                <w:rFonts w:ascii="Times New Roman" w:eastAsia="Times New Roman" w:hAnsi="Times New Roman"/>
                <w:lang w:eastAsia="ru-RU"/>
              </w:rPr>
              <w:t xml:space="preserve"> </w:t>
            </w:r>
            <w:r w:rsidR="0050397D">
              <w:rPr>
                <w:rFonts w:ascii="Times New Roman" w:eastAsia="Times New Roman" w:hAnsi="Times New Roman"/>
                <w:lang w:eastAsia="ru-RU"/>
              </w:rPr>
              <w:t>сельсовета от 19.</w:t>
            </w:r>
            <w:bookmarkStart w:id="0" w:name="_GoBack"/>
            <w:bookmarkEnd w:id="0"/>
            <w:r w:rsidR="0050397D">
              <w:rPr>
                <w:rFonts w:ascii="Times New Roman" w:eastAsia="Times New Roman" w:hAnsi="Times New Roman"/>
                <w:lang w:eastAsia="ru-RU"/>
              </w:rPr>
              <w:t>05.2017 № 51</w:t>
            </w:r>
            <w:r w:rsidRPr="0062286A">
              <w:rPr>
                <w:rFonts w:ascii="Times New Roman" w:eastAsia="Times New Roman" w:hAnsi="Times New Roman"/>
                <w:lang w:eastAsia="ru-RU"/>
              </w:rPr>
              <w:t xml:space="preserve"> "</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roofErr w:type="spellStart"/>
            <w:r w:rsidRPr="0062286A">
              <w:rPr>
                <w:rFonts w:ascii="Times New Roman" w:eastAsia="Times New Roman" w:hAnsi="Times New Roman"/>
                <w:lang w:eastAsia="ru-RU"/>
              </w:rPr>
              <w:t>см.Приложение</w:t>
            </w:r>
            <w:proofErr w:type="spellEnd"/>
            <w:r w:rsidRPr="0062286A">
              <w:rPr>
                <w:rFonts w:ascii="Times New Roman" w:eastAsia="Times New Roman" w:hAnsi="Times New Roman"/>
                <w:lang w:eastAsia="ru-RU"/>
              </w:rPr>
              <w:t xml:space="preserve"> № 2 к настоящей технологической схеме</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см. Приложение №1 к настоящей технологической схеме</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2</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 удостоверяющий личность гражданина Российской Федерации</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color w:val="000000"/>
                <w:lang w:eastAsia="ru-RU"/>
              </w:rPr>
            </w:pPr>
            <w:r w:rsidRPr="0062286A">
              <w:rPr>
                <w:rFonts w:ascii="Times New Roman" w:eastAsia="Times New Roman" w:hAnsi="Times New Roman"/>
                <w:color w:val="000000"/>
                <w:lang w:eastAsia="ru-RU"/>
              </w:rPr>
              <w:t xml:space="preserve">Паспорт гражданина РФ для граждан РФ старше 14 лет, проживающих на территории РФ; Временное удостоверение личности гражданина Российской </w:t>
            </w:r>
            <w:r w:rsidRPr="0062286A">
              <w:rPr>
                <w:rFonts w:ascii="Times New Roman" w:eastAsia="Times New Roman" w:hAnsi="Times New Roman"/>
                <w:color w:val="000000"/>
                <w:lang w:eastAsia="ru-RU"/>
              </w:rPr>
              <w:lastRenderedPageBreak/>
              <w:t>Федерации; Удостоверение личности или военный билет военнослужащего; паспорт моряка.</w:t>
            </w:r>
          </w:p>
          <w:p w:rsidR="0062286A" w:rsidRPr="0062286A" w:rsidRDefault="0062286A" w:rsidP="0062286A">
            <w:pPr>
              <w:spacing w:after="0" w:line="240" w:lineRule="auto"/>
              <w:rPr>
                <w:rFonts w:ascii="Times New Roman" w:eastAsia="Times New Roman" w:hAnsi="Times New Roman"/>
                <w:lang w:eastAsia="ru-RU"/>
              </w:rPr>
            </w:pP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lastRenderedPageBreak/>
              <w:t xml:space="preserve">Подлинник – 1 </w:t>
            </w:r>
            <w:proofErr w:type="gramStart"/>
            <w:r w:rsidRPr="0062286A">
              <w:rPr>
                <w:rFonts w:ascii="Times New Roman" w:eastAsia="Times New Roman" w:hAnsi="Times New Roman"/>
                <w:lang w:eastAsia="ru-RU"/>
              </w:rPr>
              <w:t>экз.(</w:t>
            </w:r>
            <w:proofErr w:type="gramEnd"/>
            <w:r w:rsidRPr="0062286A">
              <w:rPr>
                <w:rFonts w:ascii="Times New Roman" w:eastAsia="Times New Roman" w:hAnsi="Times New Roman"/>
                <w:lang w:eastAsia="ru-RU"/>
              </w:rPr>
              <w:t>установление личности заявителя, снятие копии)</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требования установлены Постановлением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w:t>
            </w:r>
            <w:r w:rsidRPr="0062286A">
              <w:rPr>
                <w:rFonts w:ascii="Times New Roman" w:eastAsia="Times New Roman" w:hAnsi="Times New Roman"/>
                <w:lang w:eastAsia="ru-RU"/>
              </w:rPr>
              <w:lastRenderedPageBreak/>
              <w:t>Российской Федерации»</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3</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 подтверждающий полномочия представителя заявителя</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Доверенность</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Подлинник -1 </w:t>
            </w:r>
            <w:proofErr w:type="spellStart"/>
            <w:r w:rsidRPr="0062286A">
              <w:rPr>
                <w:rFonts w:ascii="Times New Roman" w:eastAsia="Times New Roman" w:hAnsi="Times New Roman"/>
                <w:lang w:eastAsia="ru-RU"/>
              </w:rPr>
              <w:t>экз</w:t>
            </w:r>
            <w:proofErr w:type="spellEnd"/>
            <w:r w:rsidRPr="0062286A">
              <w:rPr>
                <w:rFonts w:ascii="Times New Roman" w:eastAsia="Times New Roman" w:hAnsi="Times New Roman"/>
                <w:lang w:eastAsia="ru-RU"/>
              </w:rPr>
              <w:t xml:space="preserve"> </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Доверенность должна быть нотариально удостоверена и оформлена в соответствии со статьей 185 Гражданского кодекса Российской Федерации.</w:t>
            </w:r>
          </w:p>
          <w:p w:rsidR="0062286A" w:rsidRPr="0062286A" w:rsidRDefault="0062286A" w:rsidP="0062286A">
            <w:pPr>
              <w:spacing w:after="0" w:line="240" w:lineRule="auto"/>
              <w:rPr>
                <w:rFonts w:ascii="Times New Roman" w:eastAsia="Times New Roman" w:hAnsi="Times New Roman"/>
                <w:lang w:eastAsia="ru-RU"/>
              </w:rPr>
            </w:pPr>
          </w:p>
          <w:p w:rsidR="0062286A" w:rsidRPr="0062286A" w:rsidRDefault="0062286A" w:rsidP="0062286A">
            <w:pPr>
              <w:spacing w:after="0" w:line="240" w:lineRule="auto"/>
              <w:rPr>
                <w:rFonts w:ascii="Times New Roman" w:eastAsia="Times New Roman" w:hAnsi="Times New Roman"/>
                <w:lang w:eastAsia="ru-RU"/>
              </w:rPr>
            </w:pPr>
          </w:p>
          <w:p w:rsidR="0062286A" w:rsidRPr="0062286A" w:rsidRDefault="0062286A" w:rsidP="0062286A">
            <w:pPr>
              <w:spacing w:after="0" w:line="240" w:lineRule="auto"/>
              <w:rPr>
                <w:rFonts w:ascii="Times New Roman" w:eastAsia="Times New Roman" w:hAnsi="Times New Roman"/>
                <w:lang w:eastAsia="ru-RU"/>
              </w:rPr>
            </w:pP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4</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Постановление, решение, государственный </w:t>
            </w:r>
            <w:proofErr w:type="gramStart"/>
            <w:r w:rsidRPr="0062286A">
              <w:rPr>
                <w:rFonts w:ascii="Times New Roman" w:eastAsia="Times New Roman" w:hAnsi="Times New Roman"/>
                <w:lang w:eastAsia="ru-RU"/>
              </w:rPr>
              <w:t>акт ,</w:t>
            </w:r>
            <w:proofErr w:type="gramEnd"/>
            <w:r w:rsidRPr="0062286A">
              <w:rPr>
                <w:rFonts w:ascii="Times New Roman" w:eastAsia="Times New Roman" w:hAnsi="Times New Roman"/>
                <w:lang w:eastAsia="ru-RU"/>
              </w:rPr>
              <w:t xml:space="preserve"> свидетельство</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подлинник (снятие копии для направления в орган)</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5. «Документы и сведения, получаемые посредством межведомственного информационного взаимодействия»</w:t>
      </w:r>
    </w:p>
    <w:p w:rsidR="0062286A" w:rsidRPr="0062286A" w:rsidRDefault="0062286A" w:rsidP="0062286A">
      <w:pPr>
        <w:spacing w:after="0" w:line="240" w:lineRule="auto"/>
        <w:rPr>
          <w:rFonts w:ascii="Times New Roman" w:eastAsia="Times New Roman" w:hAnsi="Times New Roman"/>
          <w:b/>
          <w:sz w:val="28"/>
          <w:szCs w:val="28"/>
          <w:lang w:eastAsia="ru-RU"/>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832"/>
        <w:gridCol w:w="1829"/>
        <w:gridCol w:w="1832"/>
        <w:gridCol w:w="2398"/>
        <w:gridCol w:w="1550"/>
        <w:gridCol w:w="1691"/>
        <w:gridCol w:w="1269"/>
        <w:gridCol w:w="1412"/>
      </w:tblGrid>
      <w:tr w:rsidR="0062286A" w:rsidRPr="0062286A" w:rsidTr="0069790D">
        <w:trPr>
          <w:trHeight w:val="1851"/>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Реквизиты актуальной технологической карты межведомственного взаимодействия</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запрашиваемого документа (сведения)</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Перечень и состав сведений, запрашиваемых в рамках межведомственного взаимодействия</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органа (организации), направляющего (ей) межведомственный запрос</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органа (организации), в адрес которого (ой) направляется межведомственный запрос</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val="en-US" w:eastAsia="ru-RU"/>
              </w:rPr>
              <w:t xml:space="preserve">SID </w:t>
            </w:r>
            <w:r w:rsidRPr="0062286A">
              <w:rPr>
                <w:rFonts w:ascii="Times New Roman" w:eastAsia="Times New Roman" w:hAnsi="Times New Roman"/>
                <w:sz w:val="20"/>
                <w:szCs w:val="20"/>
                <w:lang w:eastAsia="ru-RU"/>
              </w:rPr>
              <w:t>электронного сервиса</w:t>
            </w: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осуществления межведомственного информационного взаимодействия</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(шаблон) межведомственного запроса</w:t>
            </w: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Образец заполнения формы межведомственного запроса</w:t>
            </w:r>
          </w:p>
        </w:tc>
      </w:tr>
      <w:tr w:rsidR="0062286A" w:rsidRPr="0062286A" w:rsidTr="0069790D">
        <w:trPr>
          <w:trHeight w:val="228"/>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r>
      <w:tr w:rsidR="0062286A" w:rsidRPr="0062286A" w:rsidTr="0069790D">
        <w:trPr>
          <w:trHeight w:val="470"/>
        </w:trPr>
        <w:tc>
          <w:tcPr>
            <w:tcW w:w="13918"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p>
        </w:tc>
        <w:tc>
          <w:tcPr>
            <w:tcW w:w="1412" w:type="dxa"/>
            <w:tcBorders>
              <w:top w:val="nil"/>
              <w:bottom w:val="nil"/>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53"/>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о зарегистрированных правах на указанный земельный участок</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50397D">
              <w:rPr>
                <w:rFonts w:ascii="Times New Roman" w:eastAsia="Times New Roman" w:hAnsi="Times New Roman"/>
                <w:sz w:val="20"/>
                <w:szCs w:val="20"/>
                <w:lang w:eastAsia="ru-RU"/>
              </w:rPr>
              <w:t>Касинов</w:t>
            </w:r>
            <w:r w:rsidR="0099654D">
              <w:rPr>
                <w:rFonts w:ascii="Times New Roman" w:eastAsia="Times New Roman" w:hAnsi="Times New Roman"/>
                <w:sz w:val="20"/>
                <w:szCs w:val="20"/>
                <w:lang w:eastAsia="ru-RU"/>
              </w:rPr>
              <w:t>ского</w:t>
            </w:r>
            <w:proofErr w:type="spellEnd"/>
            <w:r w:rsidRPr="0062286A">
              <w:rPr>
                <w:rFonts w:ascii="Times New Roman" w:eastAsia="Times New Roman" w:hAnsi="Times New Roman"/>
                <w:sz w:val="20"/>
                <w:szCs w:val="20"/>
                <w:lang w:eastAsia="ru-RU"/>
              </w:rPr>
              <w:t xml:space="preserve"> сельсовета</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служба государственной регистрации, кадастра и картографии (</w:t>
            </w:r>
            <w:proofErr w:type="spellStart"/>
            <w:r w:rsidRPr="0062286A">
              <w:rPr>
                <w:rFonts w:ascii="Times New Roman" w:eastAsia="Times New Roman" w:hAnsi="Times New Roman"/>
                <w:sz w:val="20"/>
                <w:szCs w:val="20"/>
                <w:lang w:eastAsia="ru-RU"/>
              </w:rPr>
              <w:t>Росреестр</w:t>
            </w:r>
            <w:proofErr w:type="spellEnd"/>
            <w:r w:rsidRPr="0062286A">
              <w:rPr>
                <w:rFonts w:ascii="Times New Roman" w:eastAsia="Times New Roman" w:hAnsi="Times New Roman"/>
                <w:sz w:val="20"/>
                <w:szCs w:val="20"/>
                <w:lang w:eastAsia="ru-RU"/>
              </w:rPr>
              <w:t>)</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53"/>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Кадастровый паспорт испрашиваемого земельного участка либо кадастровая выписка об испрашиваемом земельном участке</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на земельный участок</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50397D">
              <w:rPr>
                <w:rFonts w:ascii="Times New Roman" w:eastAsia="Times New Roman" w:hAnsi="Times New Roman"/>
                <w:sz w:val="20"/>
                <w:szCs w:val="20"/>
                <w:lang w:eastAsia="ru-RU"/>
              </w:rPr>
              <w:t>Касинов</w:t>
            </w:r>
            <w:r w:rsidR="0099654D">
              <w:rPr>
                <w:rFonts w:ascii="Times New Roman" w:eastAsia="Times New Roman" w:hAnsi="Times New Roman"/>
                <w:sz w:val="20"/>
                <w:szCs w:val="20"/>
                <w:lang w:eastAsia="ru-RU"/>
              </w:rPr>
              <w:t>ского</w:t>
            </w:r>
            <w:proofErr w:type="spellEnd"/>
            <w:r w:rsidRPr="0062286A">
              <w:rPr>
                <w:rFonts w:ascii="Times New Roman" w:eastAsia="Times New Roman" w:hAnsi="Times New Roman"/>
                <w:sz w:val="20"/>
                <w:szCs w:val="20"/>
                <w:lang w:eastAsia="ru-RU"/>
              </w:rPr>
              <w:t xml:space="preserve"> сельсовета</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служба государственной регистрации, кадастра и картографии (</w:t>
            </w:r>
            <w:proofErr w:type="spellStart"/>
            <w:r w:rsidRPr="0062286A">
              <w:rPr>
                <w:rFonts w:ascii="Times New Roman" w:eastAsia="Times New Roman" w:hAnsi="Times New Roman"/>
                <w:sz w:val="20"/>
                <w:szCs w:val="20"/>
                <w:lang w:eastAsia="ru-RU"/>
              </w:rPr>
              <w:t>Росреестр</w:t>
            </w:r>
            <w:proofErr w:type="spellEnd"/>
            <w:r w:rsidRPr="0062286A">
              <w:rPr>
                <w:rFonts w:ascii="Times New Roman" w:eastAsia="Times New Roman" w:hAnsi="Times New Roman"/>
                <w:sz w:val="20"/>
                <w:szCs w:val="20"/>
                <w:lang w:eastAsia="ru-RU"/>
              </w:rPr>
              <w:t>)</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tcBorders>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nil"/>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38"/>
        </w:trPr>
        <w:tc>
          <w:tcPr>
            <w:tcW w:w="1517"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Выписка из ЮГРЮЛ о юридическом лице, являющимся заявителем</w:t>
            </w:r>
          </w:p>
        </w:tc>
        <w:tc>
          <w:tcPr>
            <w:tcW w:w="182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о юридическом лице, являющимся заявителем</w:t>
            </w:r>
          </w:p>
        </w:tc>
        <w:tc>
          <w:tcPr>
            <w:tcW w:w="1832"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50397D">
              <w:rPr>
                <w:rFonts w:ascii="Times New Roman" w:eastAsia="Times New Roman" w:hAnsi="Times New Roman"/>
                <w:sz w:val="20"/>
                <w:szCs w:val="20"/>
                <w:lang w:eastAsia="ru-RU"/>
              </w:rPr>
              <w:t>Касинов</w:t>
            </w:r>
            <w:r w:rsidR="0099654D">
              <w:rPr>
                <w:rFonts w:ascii="Times New Roman" w:eastAsia="Times New Roman" w:hAnsi="Times New Roman"/>
                <w:sz w:val="20"/>
                <w:szCs w:val="20"/>
                <w:lang w:eastAsia="ru-RU"/>
              </w:rPr>
              <w:t>ского</w:t>
            </w:r>
            <w:proofErr w:type="spellEnd"/>
            <w:r w:rsidRPr="0062286A">
              <w:rPr>
                <w:rFonts w:ascii="Times New Roman" w:eastAsia="Times New Roman" w:hAnsi="Times New Roman"/>
                <w:sz w:val="20"/>
                <w:szCs w:val="20"/>
                <w:lang w:eastAsia="ru-RU"/>
              </w:rPr>
              <w:t xml:space="preserve"> сельсовета</w:t>
            </w:r>
          </w:p>
        </w:tc>
        <w:tc>
          <w:tcPr>
            <w:tcW w:w="2398"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налоговая служба России (ФНС)</w:t>
            </w:r>
          </w:p>
        </w:tc>
        <w:tc>
          <w:tcPr>
            <w:tcW w:w="1550"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nil"/>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46"/>
        </w:trPr>
        <w:tc>
          <w:tcPr>
            <w:tcW w:w="1517"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2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2398"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50"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6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single" w:sz="4" w:space="0" w:color="auto"/>
              <w:bottom w:val="nil"/>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6. Результаты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99"/>
        <w:gridCol w:w="2126"/>
        <w:gridCol w:w="1843"/>
        <w:gridCol w:w="1843"/>
        <w:gridCol w:w="1134"/>
        <w:gridCol w:w="3120"/>
        <w:gridCol w:w="993"/>
        <w:gridCol w:w="1275"/>
      </w:tblGrid>
      <w:tr w:rsidR="0062286A" w:rsidRPr="0062286A" w:rsidTr="0069790D">
        <w:trPr>
          <w:trHeight w:val="1935"/>
        </w:trPr>
        <w:tc>
          <w:tcPr>
            <w:tcW w:w="1384"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№п/п</w:t>
            </w:r>
          </w:p>
        </w:tc>
        <w:tc>
          <w:tcPr>
            <w:tcW w:w="169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Документ/документы, являющиеся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126"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Требования к документу/документам, являющимся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843"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Характеристика результата (положительный/отрицательный)</w:t>
            </w:r>
          </w:p>
        </w:tc>
        <w:tc>
          <w:tcPr>
            <w:tcW w:w="1843"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документа/документов, являющимся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134"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Образец </w:t>
            </w:r>
            <w:proofErr w:type="spellStart"/>
            <w:r w:rsidRPr="0062286A">
              <w:rPr>
                <w:rFonts w:ascii="Times New Roman" w:eastAsia="Times New Roman" w:hAnsi="Times New Roman"/>
                <w:sz w:val="20"/>
                <w:szCs w:val="20"/>
                <w:lang w:eastAsia="ru-RU"/>
              </w:rPr>
              <w:t>документав</w:t>
            </w:r>
            <w:proofErr w:type="spellEnd"/>
            <w:r w:rsidRPr="0062286A">
              <w:rPr>
                <w:rFonts w:ascii="Times New Roman" w:eastAsia="Times New Roman" w:hAnsi="Times New Roman"/>
                <w:sz w:val="20"/>
                <w:szCs w:val="20"/>
                <w:lang w:eastAsia="ru-RU"/>
              </w:rPr>
              <w:t>/документов, являющихся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120"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результата</w:t>
            </w:r>
          </w:p>
        </w:tc>
        <w:tc>
          <w:tcPr>
            <w:tcW w:w="2268"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хранения невостребованных заявителем результатов</w:t>
            </w:r>
          </w:p>
        </w:tc>
      </w:tr>
      <w:tr w:rsidR="0062286A" w:rsidRPr="0062286A" w:rsidTr="0069790D">
        <w:trPr>
          <w:trHeight w:val="1945"/>
        </w:trPr>
        <w:tc>
          <w:tcPr>
            <w:tcW w:w="1384"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2126"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43"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43"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134"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органах</w:t>
            </w: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МФЦ</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r>
      <w:tr w:rsidR="0062286A" w:rsidRPr="0062286A" w:rsidTr="0069790D">
        <w:tc>
          <w:tcPr>
            <w:tcW w:w="15417" w:type="dxa"/>
            <w:gridSpan w:val="9"/>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 xml:space="preserve">Предоставление земельных </w:t>
            </w:r>
            <w:proofErr w:type="gramStart"/>
            <w:r w:rsidRPr="0062286A">
              <w:rPr>
                <w:rFonts w:ascii="Times New Roman" w:eastAsia="Times New Roman" w:hAnsi="Times New Roman"/>
                <w:bCs/>
                <w:color w:val="000000"/>
                <w:lang w:eastAsia="ru-RU"/>
              </w:rPr>
              <w:t>участков,  находящихся</w:t>
            </w:r>
            <w:proofErr w:type="gramEnd"/>
            <w:r w:rsidRPr="0062286A">
              <w:rPr>
                <w:rFonts w:ascii="Times New Roman" w:eastAsia="Times New Roman" w:hAnsi="Times New Roman"/>
                <w:bCs/>
                <w:color w:val="000000"/>
                <w:lang w:eastAsia="ru-RU"/>
              </w:rPr>
              <w:t xml:space="preserve"> в  муниципальной  собственности , расположенных  на территории сельского  поселения в постоянное (бессрочное) и безвозмездное   пользование</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Постановление о предоставлении земельного участка в постоянное (бессрочное) и безвозмездное пользование</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1) наименование организации, государственный регистрационный </w:t>
            </w:r>
            <w:r w:rsidRPr="0062286A">
              <w:rPr>
                <w:rFonts w:ascii="Times New Roman" w:eastAsia="Times New Roman" w:hAnsi="Times New Roman"/>
                <w:sz w:val="20"/>
                <w:szCs w:val="20"/>
                <w:lang w:eastAsia="ru-RU"/>
              </w:rPr>
              <w:lastRenderedPageBreak/>
              <w:t>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 наименование органа местного самоуправления в случае предоставления ему земельного участка;</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наименование органа государственной власти в случае предоставления ему земельного участка.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Положительный, </w:t>
            </w:r>
          </w:p>
        </w:tc>
        <w:tc>
          <w:tcPr>
            <w:tcW w:w="1843" w:type="dxa"/>
            <w:shd w:val="clear" w:color="auto" w:fill="auto"/>
          </w:tcPr>
          <w:p w:rsidR="0062286A" w:rsidRPr="0062286A" w:rsidRDefault="0062286A" w:rsidP="0062286A">
            <w:pPr>
              <w:spacing w:after="0" w:line="240" w:lineRule="auto"/>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Постановление Администрации </w:t>
            </w:r>
            <w:proofErr w:type="spellStart"/>
            <w:r w:rsidR="0050397D">
              <w:rPr>
                <w:rFonts w:ascii="Times New Roman" w:eastAsia="Times New Roman" w:hAnsi="Times New Roman"/>
                <w:sz w:val="20"/>
                <w:szCs w:val="20"/>
                <w:lang w:eastAsia="ru-RU"/>
              </w:rPr>
              <w:t>Касинов</w:t>
            </w:r>
            <w:r w:rsidR="0099654D">
              <w:rPr>
                <w:rFonts w:ascii="Times New Roman" w:eastAsia="Times New Roman" w:hAnsi="Times New Roman"/>
                <w:sz w:val="20"/>
                <w:szCs w:val="20"/>
                <w:lang w:eastAsia="ru-RU"/>
              </w:rPr>
              <w:t>ского</w:t>
            </w:r>
            <w:proofErr w:type="spellEnd"/>
            <w:r w:rsidRPr="0062286A">
              <w:rPr>
                <w:rFonts w:ascii="Times New Roman" w:eastAsia="Times New Roman" w:hAnsi="Times New Roman"/>
                <w:sz w:val="20"/>
                <w:szCs w:val="20"/>
                <w:lang w:eastAsia="ru-RU"/>
              </w:rPr>
              <w:t xml:space="preserve"> сельсовета</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Администрации на бумажном носителе; в МФЦ на бумажном носителе, по почте.</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месяца</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Направление (выдача) мотивированного отказа  в предоставлении земельного участка</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 указанием всех оснований отказа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Отрицательный</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Уведомление об отказе в предоставлении муниципальной услуги</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Администрации  на бумажном носителе; в МФЦ на бумажном носителе, по почте.</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месяца</w:t>
            </w:r>
          </w:p>
        </w:tc>
      </w:tr>
    </w:tbl>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7. «Технологические процессы предоставления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2"/>
        <w:gridCol w:w="3260"/>
        <w:gridCol w:w="6095"/>
        <w:gridCol w:w="1701"/>
        <w:gridCol w:w="1276"/>
        <w:gridCol w:w="1559"/>
        <w:gridCol w:w="1134"/>
      </w:tblGrid>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п/п</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процедуры процесса</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Особенности исполнения процедуры процесса</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Сроки исполнения процедуры (процесса)</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Исполнитель процедуры процесса</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Ресурсы, необходимые для выполнения процедуры процесса</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Формы документов, необходимые для выполнения процедуры процесса</w:t>
            </w:r>
          </w:p>
        </w:tc>
      </w:tr>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lastRenderedPageBreak/>
              <w:t xml:space="preserve">Предоставление земельных </w:t>
            </w:r>
            <w:proofErr w:type="gramStart"/>
            <w:r w:rsidRPr="0062286A">
              <w:rPr>
                <w:rFonts w:ascii="Times New Roman" w:eastAsia="Times New Roman" w:hAnsi="Times New Roman"/>
                <w:bCs/>
                <w:color w:val="000000"/>
                <w:lang w:eastAsia="ru-RU"/>
              </w:rPr>
              <w:t>участков,  находящихся</w:t>
            </w:r>
            <w:proofErr w:type="gramEnd"/>
            <w:r w:rsidRPr="0062286A">
              <w:rPr>
                <w:rFonts w:ascii="Times New Roman" w:eastAsia="Times New Roman" w:hAnsi="Times New Roman"/>
                <w:bCs/>
                <w:color w:val="000000"/>
                <w:lang w:eastAsia="ru-RU"/>
              </w:rPr>
              <w:t xml:space="preserve"> в  муниципальной  собственности , расположенных  на территории сельского  поселения в постоянное (бессрочное) и безвозмездное   пользование</w:t>
            </w:r>
          </w:p>
        </w:tc>
      </w:tr>
      <w:tr w:rsidR="0062286A" w:rsidRPr="0062286A" w:rsidTr="0069790D">
        <w:tc>
          <w:tcPr>
            <w:tcW w:w="15559" w:type="dxa"/>
            <w:gridSpan w:val="8"/>
            <w:shd w:val="clear" w:color="auto" w:fill="auto"/>
          </w:tcPr>
          <w:p w:rsidR="0062286A" w:rsidRPr="0062286A" w:rsidRDefault="0062286A" w:rsidP="0062286A">
            <w:pPr>
              <w:numPr>
                <w:ilvl w:val="0"/>
                <w:numId w:val="2"/>
              </w:numPr>
              <w:spacing w:after="0" w:line="240" w:lineRule="auto"/>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Первичный прием и регистрация заявления с необходимыми документами</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Первичный прием и регистрация заявления с необходимыми документами</w:t>
            </w:r>
          </w:p>
        </w:tc>
        <w:tc>
          <w:tcPr>
            <w:tcW w:w="6095" w:type="dxa"/>
            <w:shd w:val="clear" w:color="auto" w:fill="auto"/>
          </w:tcPr>
          <w:p w:rsidR="0062286A" w:rsidRPr="0062286A" w:rsidRDefault="0062286A" w:rsidP="0062286A">
            <w:pPr>
              <w:spacing w:after="0" w:line="240" w:lineRule="auto"/>
              <w:jc w:val="both"/>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 xml:space="preserve">Специалист администрации </w:t>
            </w:r>
            <w:proofErr w:type="gramStart"/>
            <w:r w:rsidRPr="0062286A">
              <w:rPr>
                <w:rFonts w:ascii="Times New Roman" w:eastAsia="Times New Roman" w:hAnsi="Times New Roman"/>
                <w:color w:val="000000"/>
                <w:sz w:val="20"/>
                <w:szCs w:val="20"/>
                <w:lang w:eastAsia="ru-RU"/>
              </w:rPr>
              <w:t>сельсовета ,</w:t>
            </w:r>
            <w:proofErr w:type="gramEnd"/>
            <w:r w:rsidRPr="0062286A">
              <w:rPr>
                <w:rFonts w:ascii="Times New Roman" w:eastAsia="Times New Roman" w:hAnsi="Times New Roman"/>
                <w:color w:val="000000"/>
                <w:sz w:val="20"/>
                <w:szCs w:val="20"/>
                <w:lang w:eastAsia="ru-RU"/>
              </w:rPr>
              <w:t xml:space="preserve"> ответственный за прием документов, производит регистрацию заявления, проставляет регистрационный номер и дату регистрации заявления.</w:t>
            </w:r>
          </w:p>
          <w:p w:rsidR="0062286A" w:rsidRPr="0062286A" w:rsidRDefault="0062286A" w:rsidP="0062286A">
            <w:pPr>
              <w:autoSpaceDE w:val="0"/>
              <w:autoSpaceDN w:val="0"/>
              <w:adjustRightInd w:val="0"/>
              <w:spacing w:after="0" w:line="240" w:lineRule="auto"/>
              <w:ind w:firstLine="709"/>
              <w:jc w:val="both"/>
              <w:outlineLvl w:val="2"/>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15 мин</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см. Приложение №1,2 к настоящей технологической схеме</w:t>
            </w:r>
          </w:p>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5559" w:type="dxa"/>
            <w:gridSpan w:val="8"/>
            <w:shd w:val="clear" w:color="auto" w:fill="auto"/>
          </w:tcPr>
          <w:p w:rsidR="0062286A" w:rsidRPr="0062286A" w:rsidRDefault="0062286A" w:rsidP="0062286A">
            <w:pPr>
              <w:numPr>
                <w:ilvl w:val="0"/>
                <w:numId w:val="2"/>
              </w:numPr>
              <w:spacing w:after="0" w:line="240" w:lineRule="auto"/>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Рассмотрение заявления, экспертиза представленных заявителем документов</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rPr>
          <w:trHeight w:val="77"/>
        </w:trPr>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2</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Рассмотрение заявления, экспертиза представленных заявителем документов</w:t>
            </w:r>
          </w:p>
          <w:p w:rsidR="0062286A" w:rsidRPr="0062286A" w:rsidRDefault="0062286A" w:rsidP="0062286A">
            <w:pPr>
              <w:spacing w:after="0" w:line="240" w:lineRule="auto"/>
              <w:rPr>
                <w:rFonts w:ascii="Times New Roman" w:eastAsia="Times New Roman" w:hAnsi="Times New Roman"/>
                <w:sz w:val="28"/>
                <w:szCs w:val="28"/>
                <w:lang w:eastAsia="ru-RU"/>
              </w:rPr>
            </w:pP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Проведение экспертизы документов, представленных заявителем, на предмет отсутствия основания для отказа в предоставлении муниципальной услуги;</w:t>
            </w:r>
          </w:p>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 решение вопроса о соответствии представленных документов перечням документов, которые являются необходимыми и обязательными для предоставления муниципальной услуги;</w:t>
            </w:r>
          </w:p>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 решение вопроса о необходимости формирования и направления межведомственных запросов, а также запроса документов (информации) от заявителя, если необходимые документы (информация) не предоставлены им ранее.</w:t>
            </w:r>
          </w:p>
          <w:p w:rsidR="0062286A" w:rsidRPr="0062286A" w:rsidRDefault="0062286A" w:rsidP="0062286A">
            <w:pPr>
              <w:spacing w:after="0" w:line="240" w:lineRule="auto"/>
              <w:rPr>
                <w:rFonts w:ascii="Times New Roman" w:eastAsia="Times New Roman" w:hAnsi="Times New Roman"/>
                <w:sz w:val="28"/>
                <w:szCs w:val="28"/>
                <w:lang w:eastAsia="ru-RU"/>
              </w:rPr>
            </w:pPr>
            <w:r w:rsidRPr="0062286A">
              <w:rPr>
                <w:rFonts w:ascii="Times New Roman" w:eastAsia="Times New Roman" w:hAnsi="Times New Roman"/>
                <w:lang w:eastAsia="ru-RU"/>
              </w:rPr>
              <w:t>Критерием принятия решения является соответствие заявителя и (или) предоставленных им документов требованиям законодательства РФ.</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  рабочих дня</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8"/>
                <w:szCs w:val="28"/>
                <w:lang w:eastAsia="ru-RU"/>
              </w:rPr>
            </w:pP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3.Формирование и направление межведомственных запросов</w:t>
            </w:r>
          </w:p>
          <w:p w:rsidR="0062286A" w:rsidRPr="0062286A" w:rsidRDefault="0062286A" w:rsidP="0062286A">
            <w:pPr>
              <w:spacing w:after="0" w:line="240" w:lineRule="auto"/>
              <w:jc w:val="center"/>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Формирование и направление межведомственных запросов</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Критерием для принятия решения о направлении межведомственных запросов является отсутствие документов, указанных в пункте 2.7 настоящего Административного регламента.</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8"/>
                <w:szCs w:val="28"/>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167" w:type="dxa"/>
            <w:gridSpan w:val="7"/>
            <w:shd w:val="clear" w:color="auto" w:fill="auto"/>
          </w:tcPr>
          <w:p w:rsidR="0062286A" w:rsidRPr="0062286A" w:rsidRDefault="0062286A" w:rsidP="0062286A">
            <w:pPr>
              <w:spacing w:after="0" w:line="240" w:lineRule="auto"/>
              <w:ind w:left="1080"/>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4.Принятие решения, являющегося результатом предоставления муниципальной услуги</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Принятие решения, являющегося результатом предоставления муниципальной услуги</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Критерием для принятия решения является отсутствие либо наличие оснований для отказа в предоставлении муниципальной услуги, указанных в пункте 2.10 настоящего Административного регламента.</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10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Вручение (направление) заявителю результата предоставления муниципальной услуги</w:t>
            </w:r>
          </w:p>
          <w:p w:rsidR="0062286A" w:rsidRPr="0062286A" w:rsidRDefault="0062286A" w:rsidP="0062286A">
            <w:pPr>
              <w:spacing w:after="0" w:line="240" w:lineRule="auto"/>
              <w:jc w:val="center"/>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 Вручение (направление) заявителю результата предоставления </w:t>
            </w:r>
            <w:r w:rsidRPr="0062286A">
              <w:rPr>
                <w:rFonts w:ascii="Times New Roman" w:eastAsia="Times New Roman" w:hAnsi="Times New Roman"/>
                <w:sz w:val="20"/>
                <w:szCs w:val="20"/>
                <w:lang w:eastAsia="ru-RU"/>
              </w:rPr>
              <w:lastRenderedPageBreak/>
              <w:t>муниципальной услуги</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Результат предоставления муниципальной услуги выдается (направляется) лично или по адресу, указанному в заявлении, в том </w:t>
            </w:r>
            <w:r w:rsidRPr="0062286A">
              <w:rPr>
                <w:rFonts w:ascii="Times New Roman" w:eastAsia="Times New Roman" w:hAnsi="Times New Roman"/>
                <w:sz w:val="20"/>
                <w:szCs w:val="20"/>
                <w:lang w:eastAsia="ru-RU"/>
              </w:rPr>
              <w:lastRenderedPageBreak/>
              <w:t>числе на электронную почту заявителя, либо через МФЦ.</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5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w:t>
            </w:r>
            <w:r w:rsidRPr="0062286A">
              <w:rPr>
                <w:rFonts w:ascii="Times New Roman" w:eastAsia="Times New Roman" w:hAnsi="Times New Roman"/>
                <w:sz w:val="20"/>
                <w:szCs w:val="20"/>
                <w:lang w:eastAsia="ru-RU"/>
              </w:rPr>
              <w:lastRenderedPageBreak/>
              <w:t>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документационное </w:t>
            </w:r>
            <w:r w:rsidRPr="0062286A">
              <w:rPr>
                <w:rFonts w:ascii="Times New Roman" w:eastAsia="Times New Roman" w:hAnsi="Times New Roman"/>
                <w:sz w:val="20"/>
                <w:szCs w:val="20"/>
                <w:lang w:eastAsia="ru-RU"/>
              </w:rPr>
              <w:lastRenderedPageBreak/>
              <w:t>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8. «Особенности предоставления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 в электронной форме»</w:t>
      </w: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gridCol w:w="2465"/>
        <w:gridCol w:w="2465"/>
      </w:tblGrid>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заявителем информации о сроках и порядке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записи на прием в орган</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приема и регистрации органом, предоставляющим услугу, запроса и иных документов, необходимых для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оплаты заявителем государственной пошлины или иной платы, взимаемой за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сведений о ходе выполнения запроса о предоставлении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подачи жалобы на нарушение порядка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 и досудебного (внесудебного) обжалования решений и действий (бездействия) органа в процессе получения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r>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t xml:space="preserve">Предоставление земельных </w:t>
            </w:r>
            <w:proofErr w:type="gramStart"/>
            <w:r w:rsidRPr="0062286A">
              <w:rPr>
                <w:rFonts w:ascii="Times New Roman" w:eastAsia="Times New Roman" w:hAnsi="Times New Roman"/>
                <w:bCs/>
                <w:color w:val="000000"/>
                <w:lang w:eastAsia="ru-RU"/>
              </w:rPr>
              <w:t>участков,  находящихся</w:t>
            </w:r>
            <w:proofErr w:type="gramEnd"/>
            <w:r w:rsidRPr="0062286A">
              <w:rPr>
                <w:rFonts w:ascii="Times New Roman" w:eastAsia="Times New Roman" w:hAnsi="Times New Roman"/>
                <w:bCs/>
                <w:color w:val="000000"/>
                <w:lang w:eastAsia="ru-RU"/>
              </w:rPr>
              <w:t xml:space="preserve"> в  муниципальной  собственности , расположенных  на территории сельского  поселения в постоянное (бессрочное) и безвозмездное   пользование</w:t>
            </w:r>
          </w:p>
        </w:tc>
      </w:tr>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портал  услуг</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 xml:space="preserve">требуется предоставление заявителем документов на бумажном носителе для оказания </w:t>
            </w:r>
            <w:proofErr w:type="spellStart"/>
            <w:r w:rsidRPr="0062286A">
              <w:rPr>
                <w:rFonts w:ascii="Times New Roman" w:eastAsia="Times New Roman" w:hAnsi="Times New Roman"/>
                <w:color w:val="000000"/>
                <w:sz w:val="20"/>
                <w:szCs w:val="20"/>
                <w:lang w:eastAsia="ru-RU"/>
              </w:rPr>
              <w:t>подуслуги</w:t>
            </w:r>
            <w:proofErr w:type="spellEnd"/>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личный кабинет заявителя на портале государственных услуг, электронная почта заявителя</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официальный сайт органа местного самоуправления, предоставляющего услугу</w:t>
            </w:r>
          </w:p>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8"/>
                <w:szCs w:val="28"/>
                <w:lang w:eastAsia="ru-RU"/>
              </w:rPr>
            </w:pPr>
            <w:r w:rsidRPr="0062286A">
              <w:rPr>
                <w:rFonts w:ascii="Times New Roman" w:eastAsia="Times New Roman" w:hAnsi="Times New Roman"/>
                <w:sz w:val="20"/>
                <w:szCs w:val="20"/>
                <w:lang w:eastAsia="ru-RU"/>
              </w:rPr>
              <w:t>Возможность подачи запроса в электронной форме не предусмотрена</w:t>
            </w: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8"/>
                <w:szCs w:val="28"/>
                <w:lang w:eastAsia="ru-RU"/>
              </w:rPr>
            </w:pPr>
          </w:p>
        </w:tc>
      </w:tr>
    </w:tbl>
    <w:p w:rsidR="0062286A" w:rsidRPr="0062286A" w:rsidRDefault="0062286A" w:rsidP="0062286A">
      <w:pPr>
        <w:spacing w:after="0" w:line="240" w:lineRule="auto"/>
        <w:rPr>
          <w:rFonts w:ascii="Times New Roman" w:eastAsia="Times New Roman" w:hAnsi="Times New Roman"/>
          <w:sz w:val="28"/>
          <w:szCs w:val="28"/>
          <w:lang w:eastAsia="ru-RU"/>
        </w:rPr>
        <w:sectPr w:rsidR="0062286A" w:rsidRPr="0062286A" w:rsidSect="00F203CF">
          <w:pgSz w:w="16838" w:h="11906" w:orient="landscape"/>
          <w:pgMar w:top="567" w:right="510" w:bottom="510" w:left="1134" w:header="709" w:footer="709" w:gutter="0"/>
          <w:cols w:space="708"/>
          <w:docGrid w:linePitch="360"/>
        </w:sectPr>
      </w:pPr>
    </w:p>
    <w:p w:rsidR="0062286A" w:rsidRPr="0062286A" w:rsidRDefault="0062286A" w:rsidP="0062286A">
      <w:pPr>
        <w:pageBreakBefore/>
        <w:spacing w:after="0" w:line="100" w:lineRule="atLeast"/>
        <w:ind w:left="2832" w:firstLine="708"/>
        <w:jc w:val="right"/>
        <w:rPr>
          <w:rFonts w:ascii="Times New Roman" w:eastAsia="Times New Roman" w:hAnsi="Times New Roman"/>
          <w:sz w:val="28"/>
          <w:szCs w:val="28"/>
          <w:lang w:eastAsia="ru-RU"/>
        </w:rPr>
      </w:pPr>
      <w:r w:rsidRPr="0062286A">
        <w:rPr>
          <w:rFonts w:ascii="Times New Roman" w:eastAsia="Times New Roman" w:hAnsi="Times New Roman"/>
          <w:bCs/>
          <w:sz w:val="28"/>
          <w:szCs w:val="28"/>
          <w:lang w:eastAsia="ru-RU"/>
        </w:rPr>
        <w:lastRenderedPageBreak/>
        <w:t>Приложение № 1</w:t>
      </w:r>
    </w:p>
    <w:p w:rsidR="0062286A" w:rsidRPr="0062286A" w:rsidRDefault="0062286A" w:rsidP="0062286A">
      <w:pPr>
        <w:spacing w:after="0" w:line="100" w:lineRule="atLeast"/>
        <w:jc w:val="right"/>
        <w:rPr>
          <w:rFonts w:ascii="Times New Roman" w:eastAsia="Times New Roman" w:hAnsi="Times New Roman"/>
          <w:sz w:val="28"/>
          <w:szCs w:val="28"/>
          <w:lang w:eastAsia="ru-RU"/>
        </w:rPr>
      </w:pPr>
      <w:r w:rsidRPr="0062286A">
        <w:rPr>
          <w:rFonts w:ascii="Times New Roman" w:eastAsia="Times New Roman" w:hAnsi="Times New Roman"/>
          <w:sz w:val="28"/>
          <w:szCs w:val="28"/>
          <w:lang w:eastAsia="ru-RU"/>
        </w:rPr>
        <w:t>к Административному регламенту</w:t>
      </w:r>
    </w:p>
    <w:p w:rsidR="0062286A" w:rsidRPr="0062286A" w:rsidRDefault="0062286A" w:rsidP="0062286A">
      <w:pPr>
        <w:spacing w:after="0" w:line="100" w:lineRule="atLeast"/>
        <w:jc w:val="right"/>
        <w:rPr>
          <w:rFonts w:ascii="Times New Roman" w:eastAsia="Arial" w:hAnsi="Times New Roman"/>
          <w:sz w:val="28"/>
          <w:szCs w:val="28"/>
          <w:lang w:eastAsia="ru-RU"/>
        </w:rPr>
      </w:pPr>
      <w:r w:rsidRPr="0062286A">
        <w:rPr>
          <w:rFonts w:ascii="Times New Roman" w:eastAsia="Times New Roman" w:hAnsi="Times New Roman"/>
          <w:sz w:val="28"/>
          <w:szCs w:val="28"/>
          <w:lang w:eastAsia="ru-RU"/>
        </w:rPr>
        <w:t>предоставления муниципальной услуги</w:t>
      </w:r>
    </w:p>
    <w:p w:rsidR="0062286A" w:rsidRPr="0062286A" w:rsidRDefault="0062286A" w:rsidP="0062286A">
      <w:pPr>
        <w:spacing w:after="0" w:line="100" w:lineRule="atLeast"/>
        <w:ind w:firstLine="709"/>
        <w:jc w:val="right"/>
        <w:rPr>
          <w:rFonts w:ascii="Times New Roman" w:eastAsia="Times New Roman" w:hAnsi="Times New Roman"/>
          <w:b/>
          <w:bCs/>
          <w:sz w:val="28"/>
          <w:szCs w:val="28"/>
          <w:lang w:eastAsia="ru-RU"/>
        </w:rPr>
      </w:pPr>
      <w:r w:rsidRPr="0062286A">
        <w:rPr>
          <w:rFonts w:ascii="Times New Roman" w:eastAsia="Arial" w:hAnsi="Times New Roman"/>
          <w:sz w:val="28"/>
          <w:szCs w:val="28"/>
          <w:lang w:eastAsia="ru-RU"/>
        </w:rPr>
        <w:t xml:space="preserve"> </w:t>
      </w:r>
      <w:r w:rsidRPr="0062286A">
        <w:rPr>
          <w:rFonts w:ascii="Times New Roman" w:eastAsia="Times New Roman" w:hAnsi="Times New Roman"/>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62286A" w:rsidRPr="0062286A" w:rsidRDefault="0062286A" w:rsidP="0062286A">
      <w:pPr>
        <w:spacing w:after="0" w:line="100" w:lineRule="atLeast"/>
        <w:ind w:left="720" w:hanging="360"/>
        <w:jc w:val="center"/>
        <w:rPr>
          <w:rFonts w:ascii="Times New Roman" w:eastAsia="Times New Roman" w:hAnsi="Times New Roman"/>
          <w:b/>
          <w:bCs/>
          <w:sz w:val="28"/>
          <w:szCs w:val="28"/>
          <w:lang w:eastAsia="ru-RU"/>
        </w:rPr>
      </w:pPr>
    </w:p>
    <w:p w:rsidR="0062286A" w:rsidRPr="0062286A" w:rsidRDefault="0062286A" w:rsidP="0062286A">
      <w:pPr>
        <w:spacing w:after="0" w:line="100" w:lineRule="atLeast"/>
        <w:ind w:left="720" w:hanging="360"/>
        <w:jc w:val="center"/>
        <w:rPr>
          <w:rFonts w:ascii="Times New Roman" w:eastAsia="Times New Roman" w:hAnsi="Times New Roman"/>
          <w:sz w:val="28"/>
          <w:szCs w:val="28"/>
          <w:lang w:eastAsia="ru-RU"/>
        </w:rPr>
      </w:pPr>
      <w:r w:rsidRPr="0062286A">
        <w:rPr>
          <w:rFonts w:ascii="Times New Roman" w:eastAsia="Times New Roman" w:hAnsi="Times New Roman"/>
          <w:b/>
          <w:bCs/>
          <w:sz w:val="28"/>
          <w:szCs w:val="28"/>
          <w:lang w:eastAsia="ru-RU"/>
        </w:rPr>
        <w:t>ОБРАЗЕЦ ЗАЯВЛЕНИЯ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_______________________________________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w:t>
      </w:r>
      <w:proofErr w:type="gramStart"/>
      <w:r w:rsidRPr="0062286A">
        <w:rPr>
          <w:rFonts w:ascii="Times New Roman" w:eastAsia="Arial" w:hAnsi="Times New Roman"/>
          <w:kern w:val="1"/>
          <w:sz w:val="28"/>
          <w:szCs w:val="28"/>
          <w:lang w:eastAsia="ar-SA"/>
        </w:rPr>
        <w:t xml:space="preserve">наименование </w:t>
      </w:r>
      <w:r w:rsidR="0099654D">
        <w:rPr>
          <w:rFonts w:ascii="Times New Roman" w:eastAsia="Arial" w:hAnsi="Times New Roman"/>
          <w:kern w:val="1"/>
          <w:sz w:val="28"/>
          <w:szCs w:val="28"/>
          <w:lang w:eastAsia="ar-SA"/>
        </w:rPr>
        <w:t xml:space="preserve"> </w:t>
      </w:r>
      <w:r w:rsidRPr="0062286A">
        <w:rPr>
          <w:rFonts w:ascii="Times New Roman" w:eastAsia="Arial" w:hAnsi="Times New Roman"/>
          <w:kern w:val="1"/>
          <w:sz w:val="28"/>
          <w:szCs w:val="28"/>
          <w:lang w:eastAsia="ar-SA"/>
        </w:rPr>
        <w:t>исполнительного</w:t>
      </w:r>
      <w:proofErr w:type="gramEnd"/>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органа государственной власти</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(или: органа местного самоуправления))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от 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(наименование или Ф.И.О.)</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телефон: _______________, факс: 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электронной почты: _________________</w:t>
      </w:r>
    </w:p>
    <w:p w:rsidR="0062286A" w:rsidRPr="0062286A" w:rsidRDefault="0062286A" w:rsidP="0062286A">
      <w:pPr>
        <w:widowControl w:val="0"/>
        <w:suppressAutoHyphens/>
        <w:spacing w:after="0" w:line="240" w:lineRule="auto"/>
        <w:rPr>
          <w:rFonts w:ascii="Times New Roman" w:eastAsia="Arial" w:hAnsi="Times New Roman"/>
          <w:kern w:val="1"/>
          <w:sz w:val="28"/>
          <w:szCs w:val="28"/>
          <w:lang w:eastAsia="ar-SA"/>
        </w:rPr>
      </w:pP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ЗАЯВЛЕНИЕ</w:t>
      </w: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От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(полное наименование юридического лица)</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ОГРН _____________________________ ИНН 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 лице ____________________________________, действовавшего(ей) на основании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(полностью должность, ФИО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(наименование и реквизиты документа, подтверждающего полномочия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Информация для связи с заявителем: 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(почтовый адрес)</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 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(контактные телефоны) (</w:t>
      </w:r>
      <w:r w:rsidRPr="0062286A">
        <w:rPr>
          <w:rFonts w:ascii="Times New Roman" w:eastAsia="Times New Roman" w:hAnsi="Times New Roman"/>
          <w:color w:val="333333"/>
          <w:sz w:val="28"/>
          <w:szCs w:val="28"/>
          <w:u w:val="single"/>
          <w:bdr w:val="none" w:sz="0" w:space="0" w:color="auto" w:frame="1"/>
          <w:lang w:eastAsia="ru-RU"/>
        </w:rPr>
        <w:t>при наличии</w:t>
      </w:r>
      <w:r w:rsidRPr="0062286A">
        <w:rPr>
          <w:rFonts w:ascii="Times New Roman" w:eastAsia="Times New Roman" w:hAnsi="Times New Roman"/>
          <w:color w:val="333333"/>
          <w:sz w:val="28"/>
          <w:szCs w:val="28"/>
          <w:lang w:eastAsia="ru-RU"/>
        </w:rPr>
        <w:t> адрес электронной почты)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sidRPr="0062286A">
        <w:rPr>
          <w:rFonts w:ascii="Times New Roman" w:eastAsia="Times New Roman" w:hAnsi="Times New Roman"/>
          <w:color w:val="333333"/>
          <w:sz w:val="28"/>
          <w:szCs w:val="28"/>
          <w:lang w:eastAsia="ru-RU"/>
        </w:rPr>
        <w:t>кв.м</w:t>
      </w:r>
      <w:proofErr w:type="spellEnd"/>
      <w:r w:rsidRPr="0062286A">
        <w:rPr>
          <w:rFonts w:ascii="Times New Roman" w:eastAsia="Times New Roman" w:hAnsi="Times New Roman"/>
          <w:color w:val="333333"/>
          <w:sz w:val="28"/>
          <w:szCs w:val="28"/>
          <w:lang w:eastAsia="ru-RU"/>
        </w:rPr>
        <w:t>.</w:t>
      </w:r>
    </w:p>
    <w:p w:rsidR="0062286A" w:rsidRPr="0062286A" w:rsidRDefault="0062286A" w:rsidP="0062286A">
      <w:pPr>
        <w:numPr>
          <w:ilvl w:val="0"/>
          <w:numId w:val="3"/>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1. </w:t>
      </w:r>
      <w:r w:rsidRPr="0062286A">
        <w:rPr>
          <w:rFonts w:ascii="Times New Roman" w:eastAsia="Times New Roman" w:hAnsi="Times New Roman"/>
          <w:color w:val="333333"/>
          <w:sz w:val="28"/>
          <w:szCs w:val="28"/>
          <w:lang w:eastAsia="ru-RU"/>
        </w:rPr>
        <w:t>Сведения о земельном участке: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1.1. Земельный участок имеет следующие адресные ориентиры: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1.2. Цель использования земельного участка 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lastRenderedPageBreak/>
        <w:t>________________________________________________________________.</w:t>
      </w:r>
    </w:p>
    <w:p w:rsidR="0062286A" w:rsidRPr="0062286A" w:rsidRDefault="0062286A" w:rsidP="0062286A">
      <w:pPr>
        <w:numPr>
          <w:ilvl w:val="0"/>
          <w:numId w:val="4"/>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2. </w:t>
      </w:r>
      <w:r w:rsidRPr="0062286A">
        <w:rPr>
          <w:rFonts w:ascii="Times New Roman" w:eastAsia="Times New Roman" w:hAnsi="Times New Roman"/>
          <w:color w:val="333333"/>
          <w:sz w:val="28"/>
          <w:szCs w:val="28"/>
          <w:lang w:eastAsia="ru-RU"/>
        </w:rPr>
        <w:t>Основание предоставления земельного участка без проведения торгов 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основание предоставления земельного участка без проведения торгов из числа предусмотренных пунктом 2 статьи 39.3,</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статьей 39.5, пунктом 2 статьи 39.6, пунктом 2 статьи 39.10 Земельного кодекса Российской Федерации)</w:t>
      </w:r>
    </w:p>
    <w:p w:rsidR="0062286A" w:rsidRPr="0062286A" w:rsidRDefault="0062286A" w:rsidP="0062286A">
      <w:pPr>
        <w:numPr>
          <w:ilvl w:val="0"/>
          <w:numId w:val="5"/>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3. </w:t>
      </w:r>
      <w:r w:rsidRPr="0062286A">
        <w:rPr>
          <w:rFonts w:ascii="Times New Roman" w:eastAsia="Times New Roman" w:hAnsi="Times New Roman"/>
          <w:color w:val="333333"/>
          <w:sz w:val="28"/>
          <w:szCs w:val="28"/>
          <w:lang w:eastAsia="ru-RU"/>
        </w:rPr>
        <w:t>Реквизиты решения о предварительном согласовании предоставления земельного участка 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62286A" w:rsidRPr="0062286A" w:rsidRDefault="0062286A" w:rsidP="0062286A">
      <w:pPr>
        <w:numPr>
          <w:ilvl w:val="0"/>
          <w:numId w:val="6"/>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4. </w:t>
      </w:r>
      <w:r w:rsidRPr="0062286A">
        <w:rPr>
          <w:rFonts w:ascii="Times New Roman" w:eastAsia="Times New Roman" w:hAnsi="Times New Roman"/>
          <w:color w:val="333333"/>
          <w:sz w:val="28"/>
          <w:szCs w:val="28"/>
          <w:lang w:eastAsia="ru-RU"/>
        </w:rPr>
        <w:t>Реквизиты решения об утверждении документа территориального планирования и (или) проекта планировки территории 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земельный участок</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предоставляется для размещения объектов, предусмотренных этим документом и (или) этим проектом)</w:t>
      </w:r>
    </w:p>
    <w:p w:rsidR="0062286A" w:rsidRPr="0062286A" w:rsidRDefault="0062286A" w:rsidP="0062286A">
      <w:pPr>
        <w:numPr>
          <w:ilvl w:val="0"/>
          <w:numId w:val="7"/>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5. </w:t>
      </w:r>
      <w:r w:rsidRPr="0062286A">
        <w:rPr>
          <w:rFonts w:ascii="Times New Roman" w:eastAsia="Times New Roman" w:hAnsi="Times New Roman"/>
          <w:color w:val="333333"/>
          <w:sz w:val="28"/>
          <w:szCs w:val="28"/>
          <w:lang w:eastAsia="ru-RU"/>
        </w:rPr>
        <w:t>Реквизиты решения об изъятии земельного участка для государственных или муниципальных нужд 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земельный участок предоставляется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взамен земельного участка, изымаемого для государственных или муниципальных нужд)</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Настоящим подтверждаю, что сведения, указанные в настоящем заявлении, на дату представления заявления достоверны.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 «__» _______ ____ г.</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(подпись заявителя) (Инициалы, фамилия заявителя) (дата подачи заявления)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МП</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(наименование исполнительного</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органа государственной власти</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(или: органа местного самоуправления))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от 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(наименование или Ф.И.О.)</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телефон: _______________, факс: 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sz w:val="28"/>
          <w:szCs w:val="28"/>
          <w:lang w:eastAsia="ru-RU"/>
        </w:rPr>
      </w:pPr>
      <w:r w:rsidRPr="0062286A">
        <w:rPr>
          <w:rFonts w:ascii="Times New Roman" w:eastAsia="Times New Roman" w:hAnsi="Times New Roman"/>
          <w:sz w:val="28"/>
          <w:szCs w:val="28"/>
          <w:lang w:eastAsia="ru-RU"/>
        </w:rPr>
        <w:t xml:space="preserve">                                адрес электронной почты: 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ЗАЯВЛЕНИЕ</w:t>
      </w: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От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(полное наименование юридического лица)</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ОГРН_____________________________ ИНН___________________________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 лице ____________________________________, действовавшего(ей) на основании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(полностью должность, ФИО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(наименование и реквизиты документа, подтверждающего полномочия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Информация для связи с заявителем: 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(почтовый адрес)</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 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(контактные телефоны) (</w:t>
      </w:r>
      <w:r w:rsidRPr="0062286A">
        <w:rPr>
          <w:rFonts w:ascii="Times New Roman" w:eastAsia="Times New Roman" w:hAnsi="Times New Roman"/>
          <w:color w:val="333333"/>
          <w:sz w:val="28"/>
          <w:szCs w:val="28"/>
          <w:u w:val="single"/>
          <w:bdr w:val="none" w:sz="0" w:space="0" w:color="auto" w:frame="1"/>
          <w:lang w:eastAsia="ru-RU"/>
        </w:rPr>
        <w:t>при наличии</w:t>
      </w:r>
      <w:r w:rsidRPr="0062286A">
        <w:rPr>
          <w:rFonts w:ascii="Times New Roman" w:eastAsia="Times New Roman" w:hAnsi="Times New Roman"/>
          <w:color w:val="333333"/>
          <w:sz w:val="28"/>
          <w:szCs w:val="28"/>
          <w:lang w:eastAsia="ru-RU"/>
        </w:rPr>
        <w:t> адрес электронной почты)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sidRPr="0062286A">
        <w:rPr>
          <w:rFonts w:ascii="Times New Roman" w:eastAsia="Times New Roman" w:hAnsi="Times New Roman"/>
          <w:color w:val="333333"/>
          <w:sz w:val="28"/>
          <w:szCs w:val="28"/>
          <w:lang w:eastAsia="ru-RU"/>
        </w:rPr>
        <w:t>кв.м</w:t>
      </w:r>
      <w:proofErr w:type="spellEnd"/>
      <w:r w:rsidRPr="0062286A">
        <w:rPr>
          <w:rFonts w:ascii="Times New Roman" w:eastAsia="Times New Roman" w:hAnsi="Times New Roman"/>
          <w:color w:val="333333"/>
          <w:sz w:val="28"/>
          <w:szCs w:val="28"/>
          <w:lang w:eastAsia="ru-RU"/>
        </w:rPr>
        <w:t>., сроком на 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 Сведения о земельном участке: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1.1. Земельный участок имеет следующие адресные ориентиры: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1.2. Цель использования земельного участка 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2. Основание предоставления земельного участка без проведения торгов___________________________________________________________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статьей 39.5, пунктом 2 статьи 39.6, пунктом 2 статьи 39.10 Земельного кодекса Российской Федерации)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3. Реквизиты решения о предварительном согласовании предоставления земельного участка 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(указывается в случае, если земельный участок</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предоставляется для размещения объектов, предусмотренных этим документом и (или) этим проектом)</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земельный участок предоставляется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взамен земельного участка, изымаемого для государственных или муниципальных нужд)</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Настоящим подтверждаю, что сведения, указанные в настоящем заявлении, на дату представления заявления достоверны.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 «__» _______ ____ г.</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(подпись заявителя) (Инициалы, фамилия заявителя) (дата подачи заявления)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МП</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300A0F" w:rsidRDefault="00300A0F" w:rsidP="00E00461"/>
    <w:sectPr w:rsidR="00300A0F" w:rsidSect="0023712D">
      <w:headerReference w:type="default" r:id="rId17"/>
      <w:footerReference w:type="default" r:id="rId18"/>
      <w:pgSz w:w="11906" w:h="16838"/>
      <w:pgMar w:top="719" w:right="851" w:bottom="284" w:left="126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CD" w:rsidRDefault="002165CD">
      <w:pPr>
        <w:spacing w:after="0" w:line="240" w:lineRule="auto"/>
      </w:pPr>
      <w:r>
        <w:separator/>
      </w:r>
    </w:p>
  </w:endnote>
  <w:endnote w:type="continuationSeparator" w:id="0">
    <w:p w:rsidR="002165CD" w:rsidRDefault="0021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2D" w:rsidRDefault="002165CD" w:rsidP="002371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CD" w:rsidRDefault="002165CD">
      <w:pPr>
        <w:spacing w:after="0" w:line="240" w:lineRule="auto"/>
      </w:pPr>
      <w:r>
        <w:separator/>
      </w:r>
    </w:p>
  </w:footnote>
  <w:footnote w:type="continuationSeparator" w:id="0">
    <w:p w:rsidR="002165CD" w:rsidRDefault="0021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76431"/>
      <w:docPartObj>
        <w:docPartGallery w:val="Page Numbers (Top of Page)"/>
        <w:docPartUnique/>
      </w:docPartObj>
    </w:sdtPr>
    <w:sdtEndPr/>
    <w:sdtContent>
      <w:p w:rsidR="0023712D" w:rsidRDefault="000E63E1">
        <w:pPr>
          <w:pStyle w:val="a7"/>
          <w:jc w:val="center"/>
        </w:pPr>
        <w:r>
          <w:fldChar w:fldCharType="begin"/>
        </w:r>
        <w:r>
          <w:instrText>PAGE   \* MERGEFORMAT</w:instrText>
        </w:r>
        <w:r>
          <w:fldChar w:fldCharType="separate"/>
        </w:r>
        <w:r w:rsidR="0050397D">
          <w:rPr>
            <w:noProof/>
          </w:rPr>
          <w:t>22</w:t>
        </w:r>
        <w:r>
          <w:fldChar w:fldCharType="end"/>
        </w:r>
      </w:p>
    </w:sdtContent>
  </w:sdt>
  <w:p w:rsidR="0023712D" w:rsidRDefault="002165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380E"/>
    <w:multiLevelType w:val="multilevel"/>
    <w:tmpl w:val="3D4C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A7D34"/>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442E5266"/>
    <w:multiLevelType w:val="multilevel"/>
    <w:tmpl w:val="A53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57426"/>
    <w:multiLevelType w:val="multilevel"/>
    <w:tmpl w:val="315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D00A1"/>
    <w:multiLevelType w:val="multilevel"/>
    <w:tmpl w:val="79BA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4A193E"/>
    <w:multiLevelType w:val="multilevel"/>
    <w:tmpl w:val="14AC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92"/>
    <w:rsid w:val="000E63E1"/>
    <w:rsid w:val="002165CD"/>
    <w:rsid w:val="00300A0F"/>
    <w:rsid w:val="00447819"/>
    <w:rsid w:val="0050397D"/>
    <w:rsid w:val="0062286A"/>
    <w:rsid w:val="006402E9"/>
    <w:rsid w:val="008B3D67"/>
    <w:rsid w:val="00952F06"/>
    <w:rsid w:val="0099654D"/>
    <w:rsid w:val="009D37F6"/>
    <w:rsid w:val="00A1647A"/>
    <w:rsid w:val="00C417CA"/>
    <w:rsid w:val="00E00461"/>
    <w:rsid w:val="00E57B92"/>
    <w:rsid w:val="00F6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DE93C-5E16-4D91-8E14-12DE25E1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7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7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417CA"/>
    <w:rPr>
      <w:b/>
      <w:bCs/>
    </w:rPr>
  </w:style>
  <w:style w:type="character" w:customStyle="1" w:styleId="apple-converted-space">
    <w:name w:val="apple-converted-space"/>
    <w:basedOn w:val="a0"/>
    <w:rsid w:val="00C417CA"/>
  </w:style>
  <w:style w:type="paragraph" w:customStyle="1" w:styleId="ConsPlusTitle">
    <w:name w:val="ConsPlusTitle"/>
    <w:rsid w:val="00C417CA"/>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5">
    <w:name w:val="footer"/>
    <w:basedOn w:val="a"/>
    <w:link w:val="a6"/>
    <w:uiPriority w:val="99"/>
    <w:semiHidden/>
    <w:unhideWhenUsed/>
    <w:rsid w:val="000E63E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63E1"/>
    <w:rPr>
      <w:rFonts w:ascii="Calibri" w:eastAsia="Calibri" w:hAnsi="Calibri" w:cs="Times New Roman"/>
    </w:rPr>
  </w:style>
  <w:style w:type="paragraph" w:styleId="a7">
    <w:name w:val="header"/>
    <w:basedOn w:val="a"/>
    <w:link w:val="a8"/>
    <w:uiPriority w:val="99"/>
    <w:semiHidden/>
    <w:unhideWhenUsed/>
    <w:rsid w:val="000E63E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63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8CB93A25CB1BC0CFF575D26095D7DDC800D41E2A1D2945D1BCE1145823A906857784D76GE42J" TargetMode="External"/><Relationship Id="rId13" Type="http://schemas.openxmlformats.org/officeDocument/2006/relationships/hyperlink" Target="consultantplus://offline/ref=A2E8CB93A25CB1BC0CFF575D26095D7DDC800D41E2A1D2945D1BCE1145823A906857784E7CGE47J"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A2E8CB93A25CB1BC0CFF575D26095D7DDC800D41E2A1D2945D1BCE1145823A906857784E7FGE46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2E8CB93A25CB1BC0CFF575D26095D7DDC8F0643EEABD2945D1BCE1145G842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E8CB93A25CB1BC0CFF575D26095D7DDC800D41E2A1D2945D1BCE1145823A906857784E7FGE44J" TargetMode="External"/><Relationship Id="rId5" Type="http://schemas.openxmlformats.org/officeDocument/2006/relationships/footnotes" Target="footnotes.xml"/><Relationship Id="rId15" Type="http://schemas.openxmlformats.org/officeDocument/2006/relationships/hyperlink" Target="consultantplus://offline/ref=A2E8CB93A25CB1BC0CFF575D26095D7DDC800D41E2A1D2945D1BCE1145823A906857784D76GE42J" TargetMode="External"/><Relationship Id="rId10" Type="http://schemas.openxmlformats.org/officeDocument/2006/relationships/hyperlink" Target="consultantplus://offline/ref=A2E8CB93A25CB1BC0CFF575D26095D7DDC800D41E2A1D2945D1BCE1145823A906857784E7BGE45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E8CB93A25CB1BC0CFF575D26095D7DDC800D41E2A1D2945D1BCE1145823A90685778497EEEG048J" TargetMode="External"/><Relationship Id="rId14" Type="http://schemas.openxmlformats.org/officeDocument/2006/relationships/hyperlink" Target="consultantplus://offline/ref=A2E8CB93A25CB1BC0CFF575D26095D7DDC800D41E2A1D2945D1BCE1145823A906857784078GE4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5506</Words>
  <Characters>31390</Characters>
  <Application>Microsoft Office Word</Application>
  <DocSecurity>0</DocSecurity>
  <Lines>261</Lines>
  <Paragraphs>73</Paragraphs>
  <ScaleCrop>false</ScaleCrop>
  <Company>*</Company>
  <LinksUpToDate>false</LinksUpToDate>
  <CharactersWithSpaces>36823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12</cp:revision>
  <dcterms:created xsi:type="dcterms:W3CDTF">2017-07-20T09:55:00Z</dcterms:created>
  <dcterms:modified xsi:type="dcterms:W3CDTF">2017-09-08T07:24:00Z</dcterms:modified>
</cp:coreProperties>
</file>